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A9E8" w14:textId="3D21A853" w:rsidR="00686EEC" w:rsidRDefault="00686EEC" w:rsidP="00686EEC">
      <w:pPr>
        <w:pStyle w:val="Title"/>
      </w:pPr>
      <w:r>
        <w:t xml:space="preserve">Revue </w:t>
      </w:r>
      <w:r w:rsidRPr="00686EEC">
        <w:t>après action (</w:t>
      </w:r>
      <w:r>
        <w:t>RAA)</w:t>
      </w:r>
    </w:p>
    <w:p w14:paraId="5F4A9480" w14:textId="77777777" w:rsidR="00A575CC" w:rsidRDefault="00A575CC" w:rsidP="00A575CC">
      <w:pPr>
        <w:pStyle w:val="Heading1"/>
      </w:pPr>
      <w:r>
        <w:t>Remerciements</w:t>
      </w:r>
    </w:p>
    <w:p w14:paraId="4F4355E3" w14:textId="3B7C5863" w:rsidR="00A575CC" w:rsidRPr="00A575CC" w:rsidRDefault="00A575CC" w:rsidP="00A575CC">
      <w:r>
        <w:t>Ce contenu a été créé par le programme de développement professionnel de Fauna &amp; Flora.</w:t>
      </w:r>
    </w:p>
    <w:p w14:paraId="5DAFAED8" w14:textId="37D36A0A" w:rsidR="00A575CC" w:rsidRPr="00A575CC" w:rsidRDefault="00686EEC" w:rsidP="00A575CC">
      <w:pPr>
        <w:pStyle w:val="Heading1"/>
      </w:pPr>
      <w:r>
        <w:t>Q</w:t>
      </w:r>
      <w:r w:rsidRPr="00686EEC">
        <w:t>u'est-ce qu'un</w:t>
      </w:r>
      <w:r>
        <w:t xml:space="preserve">e Revue </w:t>
      </w:r>
      <w:r w:rsidRPr="00686EEC">
        <w:t>après action (RAA)</w:t>
      </w:r>
      <w:r>
        <w:t xml:space="preserve"> ?</w:t>
      </w:r>
    </w:p>
    <w:p w14:paraId="0D89E823" w14:textId="77777777" w:rsidR="00A575CC" w:rsidRDefault="00A575CC"/>
    <w:p w14:paraId="522EB972" w14:textId="4497C5BE" w:rsidR="00727F81" w:rsidRDefault="00686EEC">
      <w:r w:rsidRPr="00686EEC">
        <w:t>Un</w:t>
      </w:r>
      <w:r>
        <w:t xml:space="preserve">e revue </w:t>
      </w:r>
      <w:r w:rsidRPr="00686EEC">
        <w:t>après action (RAA) est un processus simple utilisé par une équipe pour tirer les leçons des succès et des échecs passés, dans le but d'améliorer les performances futures. C'est l'occasion pour une équipe de réfléchir à un projet, une activité, un événement ou une tâche afin de faire mieux la prochaine fois. Elle peut également être utilisée au cours d'un projet pour apprendre en faisant. Les RAA doivent être réalisés dans un esprit ouvert et sans intention de blâmer.</w:t>
      </w:r>
    </w:p>
    <w:p w14:paraId="658D1EB5" w14:textId="77777777" w:rsidR="00686EEC" w:rsidRDefault="00686EEC"/>
    <w:p w14:paraId="71DFECDA" w14:textId="77777777" w:rsidR="00686EEC" w:rsidRDefault="00686EEC" w:rsidP="00686EEC">
      <w:r>
        <w:t xml:space="preserve">L'application des RAA à l'ensemble d'une organisation peut aider à conduire le changement organisationnel. En plus de transformer l'apprentissage inconscient en apprentissage tacite, elle permet d'instaurer la confiance entre les membres de l'équipe et de surmonter la peur de l'erreur.  </w:t>
      </w:r>
    </w:p>
    <w:p w14:paraId="368E6500" w14:textId="77777777" w:rsidR="00686EEC" w:rsidRDefault="00686EEC" w:rsidP="00686EEC"/>
    <w:p w14:paraId="0FC589F1" w14:textId="77777777" w:rsidR="00686EEC" w:rsidRDefault="00686EEC" w:rsidP="00686EEC">
      <w:r>
        <w:t xml:space="preserve">Les RAA peuvent être des vérifications de processus de groupe courtes et fréquentes, ou des explorations plus longues et approfondies. Ils peuvent être menés en personne, au téléphone ou même en ligne, de manière asynchrone (ce qui signifie que vous n'avez pas besoin d'être en ligne au même moment avec le courrier électronique ou les forums Web) ou synchrone (ce qui signifie que vous êtes en ligne ou au téléphone au même moment, en utilisant des outils comme le chat ou la messagerie instantanée - MI).  </w:t>
      </w:r>
    </w:p>
    <w:p w14:paraId="2849AD55" w14:textId="77777777" w:rsidR="00686EEC" w:rsidRDefault="00686EEC" w:rsidP="00686EEC"/>
    <w:p w14:paraId="2D8B53FF" w14:textId="77777777" w:rsidR="00686EEC" w:rsidRDefault="00686EEC" w:rsidP="00686EEC">
      <w:r>
        <w:t>Les questions qui peuvent être abordées sont les suivantes :</w:t>
      </w:r>
    </w:p>
    <w:p w14:paraId="5522275D" w14:textId="77777777" w:rsidR="00686EEC" w:rsidRDefault="00686EEC" w:rsidP="00686EEC"/>
    <w:tbl>
      <w:tblPr>
        <w:tblStyle w:val="ListTable3-Accent6"/>
        <w:tblW w:w="0" w:type="dxa"/>
        <w:tblLook w:val="04A0" w:firstRow="1" w:lastRow="0" w:firstColumn="1" w:lastColumn="0" w:noHBand="0" w:noVBand="1"/>
      </w:tblPr>
      <w:tblGrid>
        <w:gridCol w:w="1890"/>
        <w:gridCol w:w="3435"/>
        <w:gridCol w:w="3300"/>
      </w:tblGrid>
      <w:tr w:rsidR="00686EEC" w:rsidRPr="00686EEC" w14:paraId="70C0CEF6" w14:textId="77777777" w:rsidTr="00B80DEF">
        <w:trPr>
          <w:cnfStyle w:val="100000000000" w:firstRow="1" w:lastRow="0" w:firstColumn="0" w:lastColumn="0" w:oddVBand="0" w:evenVBand="0" w:oddHBand="0" w:evenHBand="0" w:firstRowFirstColumn="0" w:firstRowLastColumn="0" w:lastRowFirstColumn="0" w:lastRowLastColumn="0"/>
          <w:trHeight w:val="675"/>
        </w:trPr>
        <w:tc>
          <w:tcPr>
            <w:cnfStyle w:val="001000000100" w:firstRow="0" w:lastRow="0" w:firstColumn="1" w:lastColumn="0" w:oddVBand="0" w:evenVBand="0" w:oddHBand="0" w:evenHBand="0" w:firstRowFirstColumn="1" w:firstRowLastColumn="0" w:lastRowFirstColumn="0" w:lastRowLastColumn="0"/>
            <w:tcW w:w="1890" w:type="dxa"/>
            <w:hideMark/>
          </w:tcPr>
          <w:p w14:paraId="1A4D10CD" w14:textId="77777777" w:rsidR="00686EEC" w:rsidRPr="00686EEC" w:rsidRDefault="00686EEC" w:rsidP="00686EEC">
            <w:pPr>
              <w:jc w:val="center"/>
              <w:textAlignment w:val="baseline"/>
              <w:rPr>
                <w:rFonts w:ascii="Segoe UI" w:eastAsia="Times New Roman" w:hAnsi="Segoe UI" w:cs="Segoe UI"/>
                <w:sz w:val="18"/>
                <w:szCs w:val="18"/>
                <w:lang w:eastAsia="en-GB"/>
              </w:rPr>
            </w:pPr>
            <w:r w:rsidRPr="00686EEC">
              <w:rPr>
                <w:rFonts w:ascii="Calibri" w:eastAsia="Times New Roman" w:hAnsi="Calibri" w:cs="Calibri"/>
                <w:lang w:eastAsia="en-GB"/>
              </w:rPr>
              <w:t>Phase </w:t>
            </w:r>
          </w:p>
        </w:tc>
        <w:tc>
          <w:tcPr>
            <w:tcW w:w="3435" w:type="dxa"/>
            <w:hideMark/>
          </w:tcPr>
          <w:p w14:paraId="198A3F2C" w14:textId="77777777" w:rsidR="00686EEC" w:rsidRPr="00686EEC" w:rsidRDefault="00686EEC" w:rsidP="00686EEC">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Question  </w:t>
            </w:r>
          </w:p>
        </w:tc>
        <w:tc>
          <w:tcPr>
            <w:tcW w:w="3300" w:type="dxa"/>
            <w:hideMark/>
          </w:tcPr>
          <w:p w14:paraId="67A64563" w14:textId="77777777" w:rsidR="00686EEC" w:rsidRPr="00686EEC" w:rsidRDefault="00686EEC" w:rsidP="00686EEC">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Objectif</w:t>
            </w:r>
          </w:p>
        </w:tc>
      </w:tr>
      <w:tr w:rsidR="00686EEC" w:rsidRPr="00686EEC" w14:paraId="787BECA8" w14:textId="77777777" w:rsidTr="00B80DEF">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auto"/>
            </w:tcBorders>
            <w:hideMark/>
          </w:tcPr>
          <w:p w14:paraId="2FD0B811" w14:textId="77777777" w:rsidR="00686EEC" w:rsidRPr="00686EEC" w:rsidRDefault="00686EEC" w:rsidP="00686EEC">
            <w:pPr>
              <w:textAlignment w:val="baseline"/>
              <w:rPr>
                <w:rFonts w:ascii="Segoe UI" w:eastAsia="Times New Roman" w:hAnsi="Segoe UI" w:cs="Segoe UI"/>
                <w:sz w:val="18"/>
                <w:szCs w:val="18"/>
                <w:lang w:eastAsia="en-GB"/>
              </w:rPr>
            </w:pPr>
            <w:r w:rsidRPr="00686EEC">
              <w:rPr>
                <w:rFonts w:ascii="Calibri" w:eastAsia="Times New Roman" w:hAnsi="Calibri" w:cs="Calibri"/>
                <w:lang w:eastAsia="en-GB"/>
              </w:rPr>
              <w:t>Action </w:t>
            </w:r>
          </w:p>
        </w:tc>
        <w:tc>
          <w:tcPr>
            <w:tcW w:w="3435" w:type="dxa"/>
            <w:tcBorders>
              <w:left w:val="single" w:sz="4" w:space="0" w:color="auto"/>
              <w:right w:val="single" w:sz="4" w:space="0" w:color="auto"/>
            </w:tcBorders>
            <w:hideMark/>
          </w:tcPr>
          <w:p w14:paraId="75323206" w14:textId="77777777" w:rsidR="00686EEC" w:rsidRPr="00686EEC" w:rsidRDefault="00686EEC" w:rsidP="00686EEC">
            <w:pPr>
              <w:numPr>
                <w:ilvl w:val="0"/>
                <w:numId w:val="4"/>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 devait-il se passer ? </w:t>
            </w:r>
          </w:p>
          <w:p w14:paraId="21B605D2" w14:textId="77777777" w:rsidR="00686EEC" w:rsidRDefault="00686EEC" w:rsidP="00686EEC">
            <w:pPr>
              <w:numPr>
                <w:ilvl w:val="0"/>
                <w:numId w:val="4"/>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 s'est-il réellement passé ? </w:t>
            </w:r>
          </w:p>
          <w:p w14:paraId="5F0A03A8" w14:textId="77777777" w:rsidR="00686EEC" w:rsidRPr="00686EEC" w:rsidRDefault="00686EEC" w:rsidP="00686EEC">
            <w:pPr>
              <w:numPr>
                <w:ilvl w:val="0"/>
                <w:numId w:val="4"/>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Qu'aviez-vous l'intention de réaliser ?  </w:t>
            </w:r>
          </w:p>
          <w:p w14:paraId="1E3B30FB" w14:textId="77777777" w:rsidR="00686EEC" w:rsidRPr="00686EEC" w:rsidRDefault="00686EEC" w:rsidP="00686EEC">
            <w:pPr>
              <w:pStyle w:val="ListParagraph"/>
              <w:numPr>
                <w:ilvl w:val="0"/>
                <w:numId w:val="4"/>
              </w:numPr>
              <w:ind w:left="401"/>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 xml:space="preserve">Quelle formation a été dispensée ? </w:t>
            </w:r>
          </w:p>
          <w:p w14:paraId="5FD2C4B4" w14:textId="77777777" w:rsidR="00686EEC" w:rsidRPr="00686EEC" w:rsidRDefault="00686EEC" w:rsidP="00686EEC">
            <w:pPr>
              <w:ind w:left="401" w:firstLine="5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p>
        </w:tc>
        <w:tc>
          <w:tcPr>
            <w:tcW w:w="3300" w:type="dxa"/>
            <w:tcBorders>
              <w:left w:val="single" w:sz="4" w:space="0" w:color="auto"/>
            </w:tcBorders>
            <w:hideMark/>
          </w:tcPr>
          <w:p w14:paraId="33D11E15" w14:textId="77777777" w:rsidR="00686EEC" w:rsidRPr="00686EEC" w:rsidRDefault="00686EEC" w:rsidP="00686EE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Ces questions permettent d'établir une compréhension commune de l'élément de travail examiné. L'animateur doit encourager et promouvoir la discussion autour de ces questions. En particulier, les divergences par rapport au plan devraient être explorées.</w:t>
            </w:r>
          </w:p>
        </w:tc>
      </w:tr>
      <w:tr w:rsidR="00686EEC" w:rsidRPr="00686EEC" w14:paraId="10DDD093" w14:textId="77777777" w:rsidTr="00B80DEF">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auto"/>
            </w:tcBorders>
            <w:hideMark/>
          </w:tcPr>
          <w:p w14:paraId="4532F1DA" w14:textId="77777777" w:rsidR="00686EEC" w:rsidRPr="00686EEC" w:rsidRDefault="00686EEC" w:rsidP="00686EEC">
            <w:pPr>
              <w:ind w:left="15"/>
              <w:textAlignment w:val="baseline"/>
              <w:rPr>
                <w:rFonts w:ascii="Segoe UI" w:eastAsia="Times New Roman" w:hAnsi="Segoe UI" w:cs="Segoe UI"/>
                <w:sz w:val="18"/>
                <w:szCs w:val="18"/>
                <w:lang w:eastAsia="en-GB"/>
              </w:rPr>
            </w:pPr>
            <w:r w:rsidRPr="00686EEC">
              <w:rPr>
                <w:rFonts w:ascii="Calibri" w:eastAsia="Times New Roman" w:hAnsi="Calibri" w:cs="Calibri"/>
                <w:lang w:eastAsia="en-GB"/>
              </w:rPr>
              <w:t>Réflexion</w:t>
            </w:r>
          </w:p>
        </w:tc>
        <w:tc>
          <w:tcPr>
            <w:tcW w:w="3435" w:type="dxa"/>
            <w:tcBorders>
              <w:left w:val="single" w:sz="4" w:space="0" w:color="auto"/>
              <w:right w:val="single" w:sz="4" w:space="0" w:color="auto"/>
            </w:tcBorders>
            <w:hideMark/>
          </w:tcPr>
          <w:p w14:paraId="4E7505BF" w14:textId="77777777" w:rsidR="00686EEC" w:rsidRPr="00686EEC" w:rsidRDefault="00686EEC" w:rsidP="00686EEC">
            <w:pPr>
              <w:pStyle w:val="ListParagraph"/>
              <w:numPr>
                <w:ilvl w:val="0"/>
                <w:numId w:val="5"/>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Qu'est-ce qui a marché ? </w:t>
            </w:r>
          </w:p>
          <w:p w14:paraId="7A6A4A26" w14:textId="77777777" w:rsidR="00686EEC" w:rsidRPr="00686EEC" w:rsidRDefault="00686EEC" w:rsidP="00686EEC">
            <w:pPr>
              <w:pStyle w:val="ListParagraph"/>
              <w:numPr>
                <w:ilvl w:val="0"/>
                <w:numId w:val="5"/>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Qu'est-ce qui aurait pu mieux se passer ?  </w:t>
            </w:r>
          </w:p>
          <w:p w14:paraId="5AAB84DF" w14:textId="77777777" w:rsidR="00686EEC" w:rsidRPr="00686EEC" w:rsidRDefault="00686EEC" w:rsidP="00686EEC">
            <w:pPr>
              <w:pStyle w:val="ListParagraph"/>
              <w:numPr>
                <w:ilvl w:val="0"/>
                <w:numId w:val="5"/>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lastRenderedPageBreak/>
              <w:t xml:space="preserve">Qu'est-ce qui a aidé, qu'est-ce qui a gêné ? </w:t>
            </w:r>
          </w:p>
          <w:p w14:paraId="01153C9A" w14:textId="77777777" w:rsidR="00686EEC" w:rsidRPr="00686EEC" w:rsidRDefault="00686EEC" w:rsidP="00686EEC">
            <w:pPr>
              <w:pStyle w:val="ListParagraph"/>
              <w:numPr>
                <w:ilvl w:val="0"/>
                <w:numId w:val="5"/>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Pourquoi ?</w:t>
            </w:r>
          </w:p>
        </w:tc>
        <w:tc>
          <w:tcPr>
            <w:tcW w:w="3300" w:type="dxa"/>
            <w:tcBorders>
              <w:left w:val="single" w:sz="4" w:space="0" w:color="auto"/>
            </w:tcBorders>
            <w:hideMark/>
          </w:tcPr>
          <w:p w14:paraId="26C28E67" w14:textId="77777777" w:rsidR="00686EEC" w:rsidRPr="00686EEC" w:rsidRDefault="00686EEC" w:rsidP="00686EE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lastRenderedPageBreak/>
              <w:t xml:space="preserve">Ces questions suscitent une réflexion sur les réussites et les échecs au cours du projet, de </w:t>
            </w:r>
            <w:r w:rsidRPr="00686EEC">
              <w:rPr>
                <w:rFonts w:ascii="Calibri" w:eastAsia="Times New Roman" w:hAnsi="Calibri" w:cs="Calibri"/>
                <w:lang w:eastAsia="en-GB"/>
              </w:rPr>
              <w:lastRenderedPageBreak/>
              <w:t>l'activité, de l'événement ou de la tâche. La question "Pourquoi ?" permet de comprendre les causes profondes de ces succès et échecs.</w:t>
            </w:r>
          </w:p>
        </w:tc>
      </w:tr>
      <w:tr w:rsidR="00686EEC" w:rsidRPr="00686EEC" w14:paraId="715BB091" w14:textId="77777777" w:rsidTr="00B8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auto"/>
            </w:tcBorders>
            <w:hideMark/>
          </w:tcPr>
          <w:p w14:paraId="28975D80" w14:textId="77777777" w:rsidR="00686EEC" w:rsidRPr="00686EEC" w:rsidRDefault="00686EEC" w:rsidP="00686EEC">
            <w:pPr>
              <w:ind w:left="15"/>
              <w:textAlignment w:val="baseline"/>
              <w:rPr>
                <w:rFonts w:ascii="Segoe UI" w:eastAsia="Times New Roman" w:hAnsi="Segoe UI" w:cs="Segoe UI"/>
                <w:sz w:val="18"/>
                <w:szCs w:val="18"/>
                <w:lang w:eastAsia="en-GB"/>
              </w:rPr>
            </w:pPr>
            <w:r w:rsidRPr="00686EEC">
              <w:rPr>
                <w:rFonts w:ascii="Calibri" w:eastAsia="Times New Roman" w:hAnsi="Calibri" w:cs="Calibri"/>
                <w:lang w:eastAsia="en-GB"/>
              </w:rPr>
              <w:lastRenderedPageBreak/>
              <w:t>Apprendre</w:t>
            </w:r>
          </w:p>
        </w:tc>
        <w:tc>
          <w:tcPr>
            <w:tcW w:w="3435" w:type="dxa"/>
            <w:tcBorders>
              <w:left w:val="single" w:sz="4" w:space="0" w:color="auto"/>
              <w:right w:val="single" w:sz="4" w:space="0" w:color="auto"/>
            </w:tcBorders>
            <w:hideMark/>
          </w:tcPr>
          <w:p w14:paraId="51EABB46" w14:textId="77777777" w:rsidR="00686EEC" w:rsidRPr="00686EEC" w:rsidRDefault="00686EEC" w:rsidP="00686EEC">
            <w:pPr>
              <w:pStyle w:val="ListParagraph"/>
              <w:numPr>
                <w:ilvl w:val="0"/>
                <w:numId w:val="6"/>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Qu'avons-nous appris ? </w:t>
            </w:r>
          </w:p>
          <w:p w14:paraId="351F3E5D" w14:textId="77777777" w:rsidR="00686EEC" w:rsidRPr="00686EEC" w:rsidRDefault="00686EEC" w:rsidP="00686EEC">
            <w:pPr>
              <w:pStyle w:val="ListParagraph"/>
              <w:numPr>
                <w:ilvl w:val="0"/>
                <w:numId w:val="6"/>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De nouvelles idées ? </w:t>
            </w:r>
          </w:p>
          <w:p w14:paraId="0AA85459" w14:textId="77777777" w:rsidR="00686EEC" w:rsidRPr="00686EEC" w:rsidRDefault="00686EEC" w:rsidP="00686EEC">
            <w:pPr>
              <w:pStyle w:val="ListParagraph"/>
              <w:numPr>
                <w:ilvl w:val="0"/>
                <w:numId w:val="6"/>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Qu'est-ce qui a été confirmé ? </w:t>
            </w:r>
          </w:p>
          <w:p w14:paraId="76B896A5" w14:textId="77777777" w:rsidR="00686EEC" w:rsidRPr="00686EEC" w:rsidRDefault="00686EEC" w:rsidP="00686EEC">
            <w:pPr>
              <w:pStyle w:val="ListParagraph"/>
              <w:numPr>
                <w:ilvl w:val="0"/>
                <w:numId w:val="6"/>
              </w:numPr>
              <w:ind w:left="40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Quelles nouvelles questions ont émergé ? </w:t>
            </w:r>
          </w:p>
          <w:p w14:paraId="2278409D" w14:textId="77777777" w:rsidR="00686EEC" w:rsidRPr="00686EEC" w:rsidRDefault="00686EEC" w:rsidP="00686EEC">
            <w:pPr>
              <w:pStyle w:val="ListParagraph"/>
              <w:numPr>
                <w:ilvl w:val="0"/>
                <w:numId w:val="6"/>
              </w:numPr>
              <w:ind w:left="401"/>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Quelles autres théories nous aident à approfondir ces apprentissages ?</w:t>
            </w:r>
          </w:p>
        </w:tc>
        <w:tc>
          <w:tcPr>
            <w:tcW w:w="3300" w:type="dxa"/>
            <w:tcBorders>
              <w:left w:val="single" w:sz="4" w:space="0" w:color="auto"/>
            </w:tcBorders>
            <w:hideMark/>
          </w:tcPr>
          <w:p w14:paraId="7A53867F" w14:textId="77777777" w:rsidR="00686EEC" w:rsidRPr="00686EEC" w:rsidRDefault="00686EEC" w:rsidP="00686EE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 </w:t>
            </w:r>
          </w:p>
        </w:tc>
      </w:tr>
      <w:tr w:rsidR="00686EEC" w:rsidRPr="00686EEC" w14:paraId="486024E9" w14:textId="77777777" w:rsidTr="00B80DEF">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auto"/>
            </w:tcBorders>
            <w:hideMark/>
          </w:tcPr>
          <w:p w14:paraId="6591A362" w14:textId="77777777" w:rsidR="00686EEC" w:rsidRPr="00686EEC" w:rsidRDefault="00686EEC" w:rsidP="00686EEC">
            <w:pPr>
              <w:textAlignment w:val="baseline"/>
              <w:rPr>
                <w:rFonts w:ascii="Segoe UI" w:eastAsia="Times New Roman" w:hAnsi="Segoe UI" w:cs="Segoe UI"/>
                <w:sz w:val="18"/>
                <w:szCs w:val="18"/>
                <w:lang w:eastAsia="en-GB"/>
              </w:rPr>
            </w:pPr>
            <w:r w:rsidRPr="00686EEC">
              <w:rPr>
                <w:rFonts w:ascii="Calibri" w:eastAsia="Times New Roman" w:hAnsi="Calibri" w:cs="Calibri"/>
                <w:lang w:eastAsia="en-GB"/>
              </w:rPr>
              <w:t>Planification</w:t>
            </w:r>
          </w:p>
        </w:tc>
        <w:tc>
          <w:tcPr>
            <w:tcW w:w="3435" w:type="dxa"/>
            <w:tcBorders>
              <w:left w:val="single" w:sz="4" w:space="0" w:color="auto"/>
              <w:right w:val="single" w:sz="4" w:space="0" w:color="auto"/>
            </w:tcBorders>
            <w:hideMark/>
          </w:tcPr>
          <w:p w14:paraId="1F35D86C" w14:textId="77777777" w:rsidR="00686EEC" w:rsidRPr="00686EEC" w:rsidRDefault="00686EEC" w:rsidP="00686EEC">
            <w:pPr>
              <w:pStyle w:val="ListParagraph"/>
              <w:numPr>
                <w:ilvl w:val="0"/>
                <w:numId w:val="6"/>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Alors, qu'est-ce que cela signifie pour la pratique ? </w:t>
            </w:r>
          </w:p>
          <w:p w14:paraId="6FBC5756" w14:textId="77777777" w:rsidR="00686EEC" w:rsidRPr="00686EEC" w:rsidRDefault="00686EEC" w:rsidP="00686EEC">
            <w:pPr>
              <w:pStyle w:val="ListParagraph"/>
              <w:numPr>
                <w:ilvl w:val="0"/>
                <w:numId w:val="6"/>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Qu'allons-nous faire différemment ? Arrêter de le faire ? </w:t>
            </w:r>
          </w:p>
          <w:p w14:paraId="276F6F9C" w14:textId="77777777" w:rsidR="00686EEC" w:rsidRPr="00686EEC" w:rsidRDefault="00686EEC" w:rsidP="00686EEC">
            <w:pPr>
              <w:pStyle w:val="ListParagraph"/>
              <w:numPr>
                <w:ilvl w:val="0"/>
                <w:numId w:val="6"/>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Qu'allons-nous continuer/commencer à faire ? </w:t>
            </w:r>
          </w:p>
          <w:p w14:paraId="791986C4" w14:textId="77777777" w:rsidR="00686EEC" w:rsidRPr="00686EEC" w:rsidRDefault="00686EEC" w:rsidP="00686EEC">
            <w:pPr>
              <w:pStyle w:val="ListParagraph"/>
              <w:numPr>
                <w:ilvl w:val="0"/>
                <w:numId w:val="6"/>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 xml:space="preserve">Comment allons-nous éviter de répéter les mêmes erreurs ? </w:t>
            </w:r>
          </w:p>
          <w:p w14:paraId="6353F7E6" w14:textId="77777777" w:rsidR="00686EEC" w:rsidRPr="00686EEC" w:rsidRDefault="00686EEC" w:rsidP="00686EEC">
            <w:pPr>
              <w:pStyle w:val="ListParagraph"/>
              <w:numPr>
                <w:ilvl w:val="0"/>
                <w:numId w:val="6"/>
              </w:numPr>
              <w:ind w:left="40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86EEC">
              <w:rPr>
                <w:rFonts w:ascii="Calibri" w:eastAsia="Times New Roman" w:hAnsi="Calibri" w:cs="Calibri"/>
                <w:lang w:eastAsia="en-GB"/>
              </w:rPr>
              <w:t>Quelles étapes utiliserons-nous pour intégrer ces nouvelles connaissances dans notre pratique ?</w:t>
            </w:r>
          </w:p>
        </w:tc>
        <w:tc>
          <w:tcPr>
            <w:tcW w:w="3300" w:type="dxa"/>
            <w:tcBorders>
              <w:left w:val="single" w:sz="4" w:space="0" w:color="auto"/>
            </w:tcBorders>
            <w:hideMark/>
          </w:tcPr>
          <w:p w14:paraId="275A2592" w14:textId="77777777" w:rsidR="00686EEC" w:rsidRPr="00686EEC" w:rsidRDefault="00686EEC" w:rsidP="00686EE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686EEC">
              <w:rPr>
                <w:rFonts w:ascii="Calibri" w:eastAsia="Times New Roman" w:hAnsi="Calibri" w:cs="Calibri"/>
                <w:lang w:eastAsia="en-GB"/>
              </w:rPr>
              <w:t>Ces questions ont pour but d'aider à identifier des recommandations spécifiques et réalisables. Le facilitateur demande aux membres de l'équipe des recommandations claires et nettes, réalisables et orientées vers l'avenir.</w:t>
            </w:r>
          </w:p>
        </w:tc>
      </w:tr>
    </w:tbl>
    <w:p w14:paraId="2B74D470" w14:textId="77777777" w:rsidR="00686EEC" w:rsidRDefault="00686EEC" w:rsidP="00686EEC"/>
    <w:p w14:paraId="3C06A5B4" w14:textId="77777777" w:rsidR="00686EEC" w:rsidRDefault="00686EEC" w:rsidP="00686EEC">
      <w:r>
        <w:t xml:space="preserve">Il peut être utile de diviser votre analyse en catégories et d'appliquer le RAA dans chacune d'elles. Par exemple, si vous évaluez un projet comportant 5 objectifs, vous pouvez poser les questions ci-dessus par objectif. Si vous évaluez un programme comportant un certain nombre de petits projets, vous pouvez poser les questions ci-dessus par projet.  </w:t>
      </w:r>
    </w:p>
    <w:p w14:paraId="660FBC23" w14:textId="77777777" w:rsidR="00686EEC" w:rsidRDefault="00686EEC" w:rsidP="00686EEC"/>
    <w:p w14:paraId="04B16B14" w14:textId="77777777" w:rsidR="00686EEC" w:rsidRDefault="00686EEC" w:rsidP="00686EEC">
      <w:r>
        <w:t xml:space="preserve">Vous pouvez également ajouter des questions plus détaillées, comme par exemple </w:t>
      </w:r>
    </w:p>
    <w:p w14:paraId="25658202" w14:textId="77777777" w:rsidR="00686EEC" w:rsidRDefault="00686EEC" w:rsidP="00686EEC">
      <w:pPr>
        <w:pStyle w:val="ListParagraph"/>
        <w:numPr>
          <w:ilvl w:val="0"/>
          <w:numId w:val="7"/>
        </w:numPr>
      </w:pPr>
      <w:r>
        <w:t xml:space="preserve">Qu'aviez-vous l'intention d'atteindre ?   </w:t>
      </w:r>
    </w:p>
    <w:p w14:paraId="423952DB" w14:textId="77777777" w:rsidR="00686EEC" w:rsidRDefault="00686EEC" w:rsidP="00686EEC">
      <w:pPr>
        <w:pStyle w:val="ListParagraph"/>
        <w:numPr>
          <w:ilvl w:val="0"/>
          <w:numId w:val="7"/>
        </w:numPr>
      </w:pPr>
      <w:r>
        <w:t xml:space="preserve">Quel était votre plan pour y parvenir ?  </w:t>
      </w:r>
    </w:p>
    <w:p w14:paraId="2C2C6404" w14:textId="77777777" w:rsidR="00686EEC" w:rsidRDefault="00686EEC" w:rsidP="00686EEC">
      <w:pPr>
        <w:pStyle w:val="ListParagraph"/>
        <w:numPr>
          <w:ilvl w:val="0"/>
          <w:numId w:val="7"/>
        </w:numPr>
      </w:pPr>
      <w:r>
        <w:t xml:space="preserve">Comment cela a-t-il changé au fur et à mesure que vous progressiez ?  </w:t>
      </w:r>
    </w:p>
    <w:p w14:paraId="3E05B9BB" w14:textId="77777777" w:rsidR="00686EEC" w:rsidRDefault="00686EEC" w:rsidP="00686EEC">
      <w:pPr>
        <w:pStyle w:val="ListParagraph"/>
        <w:numPr>
          <w:ilvl w:val="0"/>
          <w:numId w:val="7"/>
        </w:numPr>
      </w:pPr>
      <w:r>
        <w:t xml:space="preserve">Quels conseils vous donneriez-vous si vous deviez revenir au point où vous étiez au début du projet ?  </w:t>
      </w:r>
    </w:p>
    <w:p w14:paraId="7CB31153" w14:textId="77777777" w:rsidR="00686EEC" w:rsidRDefault="00686EEC" w:rsidP="00686EEC">
      <w:pPr>
        <w:pStyle w:val="ListParagraph"/>
        <w:numPr>
          <w:ilvl w:val="0"/>
          <w:numId w:val="7"/>
        </w:numPr>
      </w:pPr>
      <w:r>
        <w:t xml:space="preserve">Quelles sont les deux ou trois leçons clés que vous partageriez avec d'autres ?  </w:t>
      </w:r>
    </w:p>
    <w:p w14:paraId="7CAC878C" w14:textId="77777777" w:rsidR="00686EEC" w:rsidRDefault="00686EEC" w:rsidP="00686EEC">
      <w:pPr>
        <w:pStyle w:val="ListParagraph"/>
        <w:numPr>
          <w:ilvl w:val="0"/>
          <w:numId w:val="7"/>
        </w:numPr>
      </w:pPr>
      <w:r>
        <w:t xml:space="preserve">Quelle est la prochaine étape de ce projet pour vous ?  </w:t>
      </w:r>
    </w:p>
    <w:p w14:paraId="01D9035E" w14:textId="77777777" w:rsidR="00686EEC" w:rsidRDefault="00686EEC" w:rsidP="00686EEC">
      <w:pPr>
        <w:pStyle w:val="ListParagraph"/>
        <w:numPr>
          <w:ilvl w:val="0"/>
          <w:numId w:val="7"/>
        </w:numPr>
      </w:pPr>
      <w:r>
        <w:t xml:space="preserve">Pouvez-vous penser à une histoire qui résume votre expérience de travail sur ce projet ?  </w:t>
      </w:r>
    </w:p>
    <w:p w14:paraId="7D62EA36" w14:textId="77777777" w:rsidR="00686EEC" w:rsidRDefault="00686EEC" w:rsidP="00686EEC">
      <w:pPr>
        <w:pStyle w:val="ListParagraph"/>
        <w:numPr>
          <w:ilvl w:val="0"/>
          <w:numId w:val="7"/>
        </w:numPr>
      </w:pPr>
      <w:r>
        <w:t xml:space="preserve">Que devrions-nous avoir appris de ce projet dans un an ?  </w:t>
      </w:r>
    </w:p>
    <w:p w14:paraId="56C01B3F" w14:textId="77777777" w:rsidR="00686EEC" w:rsidRDefault="00686EEC" w:rsidP="00686EEC">
      <w:pPr>
        <w:pStyle w:val="ListParagraph"/>
        <w:numPr>
          <w:ilvl w:val="0"/>
          <w:numId w:val="7"/>
        </w:numPr>
      </w:pPr>
      <w:r>
        <w:t xml:space="preserve">Y a-t-il des leçons à tirer pour vous personnellement ? </w:t>
      </w:r>
    </w:p>
    <w:p w14:paraId="22E21395" w14:textId="77777777" w:rsidR="00686EEC" w:rsidRDefault="00686EEC" w:rsidP="00686EEC"/>
    <w:p w14:paraId="561610D9" w14:textId="77777777" w:rsidR="00686EEC" w:rsidRDefault="00686EEC" w:rsidP="00686EEC">
      <w:r>
        <w:t xml:space="preserve"> </w:t>
      </w:r>
    </w:p>
    <w:p w14:paraId="279126E1" w14:textId="77777777" w:rsidR="00686EEC" w:rsidRDefault="00686EEC" w:rsidP="00686EEC"/>
    <w:p w14:paraId="068D5B9C" w14:textId="77777777" w:rsidR="00686EEC" w:rsidRDefault="00686EEC" w:rsidP="00686EEC">
      <w:r>
        <w:t xml:space="preserve">En ce qui concerne les leçons apprises, il peut être très utile pour les membres du personnel de réfléchir à la manière dont ils pourraient mettre en pratique les leçons tirées de l'atelier, en les transformant en plans d'action collectifs et/ou individuels.  </w:t>
      </w:r>
    </w:p>
    <w:p w14:paraId="7800294A" w14:textId="77777777" w:rsidR="00686EEC" w:rsidRDefault="00686EEC" w:rsidP="00686EEC"/>
    <w:p w14:paraId="393CEFDF" w14:textId="77777777" w:rsidR="00686EEC" w:rsidRPr="00686EEC" w:rsidRDefault="00686EEC" w:rsidP="00686EEC">
      <w:pPr>
        <w:pStyle w:val="Heading1"/>
        <w:rPr>
          <w:rStyle w:val="normaltextrun"/>
        </w:rPr>
      </w:pPr>
      <w:r w:rsidRPr="00686EEC">
        <w:rPr>
          <w:rStyle w:val="normaltextrun"/>
        </w:rPr>
        <w:t xml:space="preserve">Comment l'utiliser : </w:t>
      </w:r>
    </w:p>
    <w:p w14:paraId="71CB1EBE" w14:textId="77777777" w:rsidR="00686EEC" w:rsidRPr="00686EEC" w:rsidRDefault="00686EEC" w:rsidP="00686EEC">
      <w:pPr>
        <w:pStyle w:val="paragraph"/>
        <w:numPr>
          <w:ilvl w:val="0"/>
          <w:numId w:val="11"/>
        </w:numPr>
        <w:spacing w:before="0" w:beforeAutospacing="0" w:after="0" w:afterAutospacing="0"/>
        <w:jc w:val="both"/>
        <w:textAlignment w:val="baseline"/>
        <w:rPr>
          <w:rStyle w:val="eop"/>
          <w:rFonts w:ascii="Calibri" w:hAnsi="Calibri" w:cs="Calibri"/>
          <w:sz w:val="22"/>
          <w:szCs w:val="22"/>
        </w:rPr>
      </w:pPr>
      <w:r w:rsidRPr="00686EEC">
        <w:rPr>
          <w:rStyle w:val="eop"/>
          <w:rFonts w:ascii="Calibri" w:hAnsi="Calibri" w:cs="Calibri"/>
          <w:sz w:val="22"/>
          <w:szCs w:val="22"/>
        </w:rPr>
        <w:t xml:space="preserve">Les RAA peuvent être menés presque partout, et leur durée varie. Par exemple, un RAA de 15 minutes peut être réalisé après un atelier d'une journée, ou une réunion beaucoup plus longue peut être organisée pour réfléchir au processus de développement de la stratégie dans une grande organisation. </w:t>
      </w:r>
    </w:p>
    <w:p w14:paraId="18674BF9" w14:textId="77777777" w:rsidR="00686EEC" w:rsidRPr="00686EEC" w:rsidRDefault="00686EEC" w:rsidP="00686EEC">
      <w:pPr>
        <w:pStyle w:val="paragraph"/>
        <w:numPr>
          <w:ilvl w:val="0"/>
          <w:numId w:val="10"/>
        </w:numPr>
        <w:spacing w:after="0"/>
        <w:jc w:val="both"/>
        <w:textAlignment w:val="baseline"/>
        <w:rPr>
          <w:rStyle w:val="eop"/>
          <w:rFonts w:ascii="Calibri" w:hAnsi="Calibri" w:cs="Calibri"/>
          <w:sz w:val="22"/>
          <w:szCs w:val="22"/>
        </w:rPr>
      </w:pPr>
      <w:r w:rsidRPr="00686EEC">
        <w:rPr>
          <w:rStyle w:val="eop"/>
          <w:rFonts w:ascii="Calibri" w:hAnsi="Calibri" w:cs="Calibri"/>
          <w:sz w:val="22"/>
          <w:szCs w:val="22"/>
        </w:rPr>
        <w:t xml:space="preserve">Les RAA doivent être réalisés immédiatement, tant que l'équipe est encore disponible et que les souvenirs sont frais. Il est recommandé d'intégrer les RAA à des moments clés d'un projet, d'une activité, d'un événement ou d'une tâche au début de la planification, bien qu'ils soient souvent réalisés à la fin. </w:t>
      </w:r>
    </w:p>
    <w:p w14:paraId="4DDA4721" w14:textId="77777777" w:rsidR="00686EEC" w:rsidRDefault="00686EEC" w:rsidP="00686EEC">
      <w:pPr>
        <w:pStyle w:val="paragraph"/>
        <w:numPr>
          <w:ilvl w:val="0"/>
          <w:numId w:val="10"/>
        </w:numPr>
        <w:spacing w:before="0" w:beforeAutospacing="0" w:after="0" w:afterAutospacing="0"/>
        <w:jc w:val="both"/>
        <w:textAlignment w:val="baseline"/>
        <w:rPr>
          <w:rFonts w:ascii="Segoe UI" w:hAnsi="Segoe UI" w:cs="Segoe UI"/>
          <w:sz w:val="18"/>
          <w:szCs w:val="18"/>
        </w:rPr>
      </w:pPr>
      <w:r w:rsidRPr="00686EEC">
        <w:rPr>
          <w:rStyle w:val="eop"/>
          <w:rFonts w:ascii="Calibri" w:hAnsi="Calibri" w:cs="Calibri"/>
          <w:sz w:val="22"/>
          <w:szCs w:val="22"/>
        </w:rPr>
        <w:t>Tous les membres de l'équipe devraient participer à un RAA. Un facilitateur peut être désigné pour aider à créer un environnement ouvert, à promouvoir la discussion et à tirer les leçons de l'expérience.</w:t>
      </w:r>
      <w:r>
        <w:rPr>
          <w:rStyle w:val="normaltextrun"/>
          <w:rFonts w:ascii="Calibri" w:hAnsi="Calibri" w:cs="Calibri"/>
          <w:sz w:val="22"/>
          <w:szCs w:val="22"/>
          <w:lang w:val="en"/>
        </w:rPr>
        <w:t> </w:t>
      </w:r>
      <w:r>
        <w:rPr>
          <w:rStyle w:val="eop"/>
          <w:rFonts w:ascii="Calibri" w:hAnsi="Calibri" w:cs="Calibri"/>
          <w:sz w:val="22"/>
          <w:szCs w:val="22"/>
        </w:rPr>
        <w:t> </w:t>
      </w:r>
    </w:p>
    <w:p w14:paraId="49E79541" w14:textId="77777777" w:rsidR="00686EEC" w:rsidRDefault="00686EEC" w:rsidP="00686E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455B767" w14:textId="77777777" w:rsidR="00686EEC" w:rsidRPr="00686EEC" w:rsidRDefault="00686EEC" w:rsidP="00686EEC">
      <w:pPr>
        <w:pStyle w:val="Heading1"/>
        <w:rPr>
          <w:rStyle w:val="normaltextrun"/>
        </w:rPr>
      </w:pPr>
      <w:r w:rsidRPr="00686EEC">
        <w:rPr>
          <w:rStyle w:val="normaltextrun"/>
        </w:rPr>
        <w:t xml:space="preserve">Conseils pour l'exécution d'un RAA (conseils et pièges) : </w:t>
      </w:r>
    </w:p>
    <w:p w14:paraId="7769CD9F" w14:textId="77777777" w:rsidR="00686EEC" w:rsidRPr="00686EEC" w:rsidRDefault="00686EEC" w:rsidP="00686EEC">
      <w:pPr>
        <w:pStyle w:val="ListParagraph"/>
        <w:numPr>
          <w:ilvl w:val="0"/>
          <w:numId w:val="9"/>
        </w:numPr>
        <w:rPr>
          <w:rStyle w:val="normaltextrun"/>
          <w:rFonts w:ascii="Calibri" w:eastAsia="Times New Roman" w:hAnsi="Calibri" w:cs="Calibri"/>
          <w:lang w:val="en" w:eastAsia="en-GB"/>
        </w:rPr>
      </w:pPr>
      <w:r w:rsidRPr="00686EEC">
        <w:rPr>
          <w:rStyle w:val="normaltextrun"/>
          <w:rFonts w:ascii="Calibri" w:eastAsia="Times New Roman" w:hAnsi="Calibri" w:cs="Calibri"/>
          <w:lang w:val="en" w:eastAsia="en-GB"/>
        </w:rPr>
        <w:t xml:space="preserve">Les personnes présentes sont des participants, et non un public passif. L'animateur doit préparer des questions suggestives et peut être amené à les poser à plusieurs personnes. Les questions peuvent être posées sur une base individuelle ou en équipe. Le mécanisme d'équipe est idéal, mais si les suggestions tardent à venir, l'animateur peut faire le tour de la salle en demandant à chaque personne d'exprimer une chose qui a fonctionné et une chose qui n'a pas fonctionné.  </w:t>
      </w:r>
    </w:p>
    <w:p w14:paraId="3102397C" w14:textId="77777777" w:rsidR="00686EEC" w:rsidRPr="00686EEC" w:rsidRDefault="00686EEC" w:rsidP="00686EEC">
      <w:pPr>
        <w:pStyle w:val="ListParagraph"/>
        <w:numPr>
          <w:ilvl w:val="0"/>
          <w:numId w:val="9"/>
        </w:numPr>
        <w:rPr>
          <w:rStyle w:val="normaltextrun"/>
          <w:rFonts w:ascii="Calibri" w:eastAsia="Times New Roman" w:hAnsi="Calibri" w:cs="Calibri"/>
          <w:lang w:val="en" w:eastAsia="en-GB"/>
        </w:rPr>
      </w:pPr>
      <w:r w:rsidRPr="00686EEC">
        <w:rPr>
          <w:rStyle w:val="normaltextrun"/>
          <w:rFonts w:ascii="Calibri" w:eastAsia="Times New Roman" w:hAnsi="Calibri" w:cs="Calibri"/>
          <w:lang w:val="en" w:eastAsia="en-GB"/>
        </w:rPr>
        <w:t xml:space="preserve">S'il y a des problèmes d'ouverture ou de temps, il peut être utile de recueillir d'abord les idées, puis d'animer la discussion en groupe.   </w:t>
      </w:r>
    </w:p>
    <w:p w14:paraId="3D64131A" w14:textId="77777777" w:rsidR="00686EEC" w:rsidRPr="00686EEC" w:rsidRDefault="00686EEC" w:rsidP="00686EEC">
      <w:pPr>
        <w:pStyle w:val="ListParagraph"/>
        <w:numPr>
          <w:ilvl w:val="0"/>
          <w:numId w:val="9"/>
        </w:numPr>
        <w:rPr>
          <w:rStyle w:val="normaltextrun"/>
          <w:rFonts w:ascii="Calibri" w:eastAsia="Times New Roman" w:hAnsi="Calibri" w:cs="Calibri"/>
          <w:lang w:val="en" w:eastAsia="en-GB"/>
        </w:rPr>
      </w:pPr>
      <w:r w:rsidRPr="00686EEC">
        <w:rPr>
          <w:rStyle w:val="normaltextrun"/>
          <w:rFonts w:ascii="Calibri" w:eastAsia="Times New Roman" w:hAnsi="Calibri" w:cs="Calibri"/>
          <w:lang w:val="en" w:eastAsia="en-GB"/>
        </w:rPr>
        <w:t xml:space="preserve">Idéalement, il faudrait demander à un preneur de notes non impliqué de faire un compte rendu de la session. Cela permettra de mieux saisir l'apprentissage.  </w:t>
      </w:r>
    </w:p>
    <w:p w14:paraId="433DAA1B" w14:textId="77777777" w:rsidR="00686EEC" w:rsidRDefault="00686EEC" w:rsidP="00686EEC">
      <w:pPr>
        <w:pStyle w:val="ListParagraph"/>
        <w:numPr>
          <w:ilvl w:val="0"/>
          <w:numId w:val="9"/>
        </w:numPr>
      </w:pPr>
      <w:r w:rsidRPr="00686EEC">
        <w:rPr>
          <w:rStyle w:val="normaltextrun"/>
          <w:rFonts w:ascii="Calibri" w:eastAsia="Times New Roman" w:hAnsi="Calibri" w:cs="Calibri"/>
          <w:lang w:val="en" w:eastAsia="en-GB"/>
        </w:rPr>
        <w:t>Les recommandations exploitables doivent être aussi précises que possible. Par exemple, un RAA faisant suite à un atelier pourrait contenir la recommandation suivante : "Prenez plus de temps pour comprendre le public". Un meilleur RAS serait : "Prenez contact avec le représentant de l'organisme organisateur et renseignez-vous sur l'éventail des participants avant de planifier l'atelier.</w:t>
      </w:r>
    </w:p>
    <w:sectPr w:rsidR="00686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4C"/>
    <w:multiLevelType w:val="hybridMultilevel"/>
    <w:tmpl w:val="6BDC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20ECF"/>
    <w:multiLevelType w:val="multilevel"/>
    <w:tmpl w:val="ACE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735F6"/>
    <w:multiLevelType w:val="multilevel"/>
    <w:tmpl w:val="9A1E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B6412"/>
    <w:multiLevelType w:val="hybridMultilevel"/>
    <w:tmpl w:val="8C4C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52237"/>
    <w:multiLevelType w:val="multilevel"/>
    <w:tmpl w:val="B0CA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6384C"/>
    <w:multiLevelType w:val="hybridMultilevel"/>
    <w:tmpl w:val="02E2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3025A"/>
    <w:multiLevelType w:val="hybridMultilevel"/>
    <w:tmpl w:val="BA9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722C3"/>
    <w:multiLevelType w:val="hybridMultilevel"/>
    <w:tmpl w:val="8FB8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53A25"/>
    <w:multiLevelType w:val="hybridMultilevel"/>
    <w:tmpl w:val="B2560EE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9" w15:restartNumberingAfterBreak="0">
    <w:nsid w:val="583B2B48"/>
    <w:multiLevelType w:val="hybridMultilevel"/>
    <w:tmpl w:val="5142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10263"/>
    <w:multiLevelType w:val="hybridMultilevel"/>
    <w:tmpl w:val="E9E0FD6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8"/>
  </w:num>
  <w:num w:numId="6">
    <w:abstractNumId w:val="10"/>
  </w:num>
  <w:num w:numId="7">
    <w:abstractNumId w:val="0"/>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EC"/>
    <w:rsid w:val="00162A3A"/>
    <w:rsid w:val="00686EEC"/>
    <w:rsid w:val="00727F81"/>
    <w:rsid w:val="00A575CC"/>
    <w:rsid w:val="00B80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C48"/>
  <w15:chartTrackingRefBased/>
  <w15:docId w15:val="{48B1A2F1-D258-4A68-AE44-CEDE0D5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E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EE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86E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EC"/>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686E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6EEC"/>
    <w:pPr>
      <w:ind w:left="720"/>
      <w:contextualSpacing/>
    </w:pPr>
  </w:style>
  <w:style w:type="paragraph" w:customStyle="1" w:styleId="paragraph">
    <w:name w:val="paragraph"/>
    <w:basedOn w:val="Normal"/>
    <w:rsid w:val="00686E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6EEC"/>
  </w:style>
  <w:style w:type="character" w:customStyle="1" w:styleId="eop">
    <w:name w:val="eop"/>
    <w:basedOn w:val="DefaultParagraphFont"/>
    <w:rsid w:val="00686EEC"/>
  </w:style>
  <w:style w:type="paragraph" w:styleId="NoSpacing">
    <w:name w:val="No Spacing"/>
    <w:uiPriority w:val="1"/>
    <w:qFormat/>
    <w:rsid w:val="00686EEC"/>
    <w:pPr>
      <w:spacing w:after="0" w:line="240" w:lineRule="auto"/>
    </w:pPr>
  </w:style>
  <w:style w:type="table" w:styleId="GridTable5Dark-Accent6">
    <w:name w:val="Grid Table 5 Dark Accent 6"/>
    <w:basedOn w:val="TableNormal"/>
    <w:uiPriority w:val="50"/>
    <w:rsid w:val="00B80D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6">
    <w:name w:val="List Table 3 Accent 6"/>
    <w:basedOn w:val="TableNormal"/>
    <w:uiPriority w:val="48"/>
    <w:rsid w:val="00B80DE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09233">
      <w:bodyDiv w:val="1"/>
      <w:marLeft w:val="0"/>
      <w:marRight w:val="0"/>
      <w:marTop w:val="0"/>
      <w:marBottom w:val="0"/>
      <w:divBdr>
        <w:top w:val="none" w:sz="0" w:space="0" w:color="auto"/>
        <w:left w:val="none" w:sz="0" w:space="0" w:color="auto"/>
        <w:bottom w:val="none" w:sz="0" w:space="0" w:color="auto"/>
        <w:right w:val="none" w:sz="0" w:space="0" w:color="auto"/>
      </w:divBdr>
      <w:divsChild>
        <w:div w:id="50928967">
          <w:marLeft w:val="0"/>
          <w:marRight w:val="0"/>
          <w:marTop w:val="0"/>
          <w:marBottom w:val="0"/>
          <w:divBdr>
            <w:top w:val="none" w:sz="0" w:space="0" w:color="auto"/>
            <w:left w:val="none" w:sz="0" w:space="0" w:color="auto"/>
            <w:bottom w:val="none" w:sz="0" w:space="0" w:color="auto"/>
            <w:right w:val="none" w:sz="0" w:space="0" w:color="auto"/>
          </w:divBdr>
        </w:div>
        <w:div w:id="1157576987">
          <w:marLeft w:val="0"/>
          <w:marRight w:val="0"/>
          <w:marTop w:val="0"/>
          <w:marBottom w:val="0"/>
          <w:divBdr>
            <w:top w:val="none" w:sz="0" w:space="0" w:color="auto"/>
            <w:left w:val="none" w:sz="0" w:space="0" w:color="auto"/>
            <w:bottom w:val="none" w:sz="0" w:space="0" w:color="auto"/>
            <w:right w:val="none" w:sz="0" w:space="0" w:color="auto"/>
          </w:divBdr>
        </w:div>
        <w:div w:id="1711610108">
          <w:marLeft w:val="0"/>
          <w:marRight w:val="0"/>
          <w:marTop w:val="0"/>
          <w:marBottom w:val="0"/>
          <w:divBdr>
            <w:top w:val="none" w:sz="0" w:space="0" w:color="auto"/>
            <w:left w:val="none" w:sz="0" w:space="0" w:color="auto"/>
            <w:bottom w:val="none" w:sz="0" w:space="0" w:color="auto"/>
            <w:right w:val="none" w:sz="0" w:space="0" w:color="auto"/>
          </w:divBdr>
        </w:div>
        <w:div w:id="143741738">
          <w:marLeft w:val="0"/>
          <w:marRight w:val="0"/>
          <w:marTop w:val="0"/>
          <w:marBottom w:val="0"/>
          <w:divBdr>
            <w:top w:val="none" w:sz="0" w:space="0" w:color="auto"/>
            <w:left w:val="none" w:sz="0" w:space="0" w:color="auto"/>
            <w:bottom w:val="none" w:sz="0" w:space="0" w:color="auto"/>
            <w:right w:val="none" w:sz="0" w:space="0" w:color="auto"/>
          </w:divBdr>
        </w:div>
        <w:div w:id="13195350">
          <w:marLeft w:val="0"/>
          <w:marRight w:val="0"/>
          <w:marTop w:val="0"/>
          <w:marBottom w:val="0"/>
          <w:divBdr>
            <w:top w:val="none" w:sz="0" w:space="0" w:color="auto"/>
            <w:left w:val="none" w:sz="0" w:space="0" w:color="auto"/>
            <w:bottom w:val="none" w:sz="0" w:space="0" w:color="auto"/>
            <w:right w:val="none" w:sz="0" w:space="0" w:color="auto"/>
          </w:divBdr>
        </w:div>
        <w:div w:id="1850831174">
          <w:marLeft w:val="0"/>
          <w:marRight w:val="0"/>
          <w:marTop w:val="0"/>
          <w:marBottom w:val="0"/>
          <w:divBdr>
            <w:top w:val="none" w:sz="0" w:space="0" w:color="auto"/>
            <w:left w:val="none" w:sz="0" w:space="0" w:color="auto"/>
            <w:bottom w:val="none" w:sz="0" w:space="0" w:color="auto"/>
            <w:right w:val="none" w:sz="0" w:space="0" w:color="auto"/>
          </w:divBdr>
        </w:div>
        <w:div w:id="728386248">
          <w:marLeft w:val="0"/>
          <w:marRight w:val="0"/>
          <w:marTop w:val="0"/>
          <w:marBottom w:val="0"/>
          <w:divBdr>
            <w:top w:val="none" w:sz="0" w:space="0" w:color="auto"/>
            <w:left w:val="none" w:sz="0" w:space="0" w:color="auto"/>
            <w:bottom w:val="none" w:sz="0" w:space="0" w:color="auto"/>
            <w:right w:val="none" w:sz="0" w:space="0" w:color="auto"/>
          </w:divBdr>
        </w:div>
        <w:div w:id="146940201">
          <w:marLeft w:val="0"/>
          <w:marRight w:val="0"/>
          <w:marTop w:val="0"/>
          <w:marBottom w:val="0"/>
          <w:divBdr>
            <w:top w:val="none" w:sz="0" w:space="0" w:color="auto"/>
            <w:left w:val="none" w:sz="0" w:space="0" w:color="auto"/>
            <w:bottom w:val="none" w:sz="0" w:space="0" w:color="auto"/>
            <w:right w:val="none" w:sz="0" w:space="0" w:color="auto"/>
          </w:divBdr>
        </w:div>
        <w:div w:id="562567521">
          <w:marLeft w:val="0"/>
          <w:marRight w:val="0"/>
          <w:marTop w:val="0"/>
          <w:marBottom w:val="0"/>
          <w:divBdr>
            <w:top w:val="none" w:sz="0" w:space="0" w:color="auto"/>
            <w:left w:val="none" w:sz="0" w:space="0" w:color="auto"/>
            <w:bottom w:val="none" w:sz="0" w:space="0" w:color="auto"/>
            <w:right w:val="none" w:sz="0" w:space="0" w:color="auto"/>
          </w:divBdr>
        </w:div>
        <w:div w:id="856116658">
          <w:marLeft w:val="0"/>
          <w:marRight w:val="0"/>
          <w:marTop w:val="0"/>
          <w:marBottom w:val="0"/>
          <w:divBdr>
            <w:top w:val="none" w:sz="0" w:space="0" w:color="auto"/>
            <w:left w:val="none" w:sz="0" w:space="0" w:color="auto"/>
            <w:bottom w:val="none" w:sz="0" w:space="0" w:color="auto"/>
            <w:right w:val="none" w:sz="0" w:space="0" w:color="auto"/>
          </w:divBdr>
        </w:div>
        <w:div w:id="1316761858">
          <w:marLeft w:val="0"/>
          <w:marRight w:val="0"/>
          <w:marTop w:val="0"/>
          <w:marBottom w:val="0"/>
          <w:divBdr>
            <w:top w:val="none" w:sz="0" w:space="0" w:color="auto"/>
            <w:left w:val="none" w:sz="0" w:space="0" w:color="auto"/>
            <w:bottom w:val="none" w:sz="0" w:space="0" w:color="auto"/>
            <w:right w:val="none" w:sz="0" w:space="0" w:color="auto"/>
          </w:divBdr>
        </w:div>
        <w:div w:id="675570135">
          <w:marLeft w:val="0"/>
          <w:marRight w:val="0"/>
          <w:marTop w:val="0"/>
          <w:marBottom w:val="0"/>
          <w:divBdr>
            <w:top w:val="none" w:sz="0" w:space="0" w:color="auto"/>
            <w:left w:val="none" w:sz="0" w:space="0" w:color="auto"/>
            <w:bottom w:val="none" w:sz="0" w:space="0" w:color="auto"/>
            <w:right w:val="none" w:sz="0" w:space="0" w:color="auto"/>
          </w:divBdr>
        </w:div>
      </w:divsChild>
    </w:div>
    <w:div w:id="490023853">
      <w:bodyDiv w:val="1"/>
      <w:marLeft w:val="0"/>
      <w:marRight w:val="0"/>
      <w:marTop w:val="0"/>
      <w:marBottom w:val="0"/>
      <w:divBdr>
        <w:top w:val="none" w:sz="0" w:space="0" w:color="auto"/>
        <w:left w:val="none" w:sz="0" w:space="0" w:color="auto"/>
        <w:bottom w:val="none" w:sz="0" w:space="0" w:color="auto"/>
        <w:right w:val="none" w:sz="0" w:space="0" w:color="auto"/>
      </w:divBdr>
      <w:divsChild>
        <w:div w:id="795180417">
          <w:marLeft w:val="0"/>
          <w:marRight w:val="0"/>
          <w:marTop w:val="0"/>
          <w:marBottom w:val="0"/>
          <w:divBdr>
            <w:top w:val="none" w:sz="0" w:space="0" w:color="auto"/>
            <w:left w:val="none" w:sz="0" w:space="0" w:color="auto"/>
            <w:bottom w:val="none" w:sz="0" w:space="0" w:color="auto"/>
            <w:right w:val="none" w:sz="0" w:space="0" w:color="auto"/>
          </w:divBdr>
          <w:divsChild>
            <w:div w:id="106897808">
              <w:marLeft w:val="0"/>
              <w:marRight w:val="0"/>
              <w:marTop w:val="0"/>
              <w:marBottom w:val="0"/>
              <w:divBdr>
                <w:top w:val="none" w:sz="0" w:space="0" w:color="auto"/>
                <w:left w:val="none" w:sz="0" w:space="0" w:color="auto"/>
                <w:bottom w:val="none" w:sz="0" w:space="0" w:color="auto"/>
                <w:right w:val="none" w:sz="0" w:space="0" w:color="auto"/>
              </w:divBdr>
            </w:div>
          </w:divsChild>
        </w:div>
        <w:div w:id="990137747">
          <w:marLeft w:val="0"/>
          <w:marRight w:val="0"/>
          <w:marTop w:val="0"/>
          <w:marBottom w:val="0"/>
          <w:divBdr>
            <w:top w:val="none" w:sz="0" w:space="0" w:color="auto"/>
            <w:left w:val="none" w:sz="0" w:space="0" w:color="auto"/>
            <w:bottom w:val="none" w:sz="0" w:space="0" w:color="auto"/>
            <w:right w:val="none" w:sz="0" w:space="0" w:color="auto"/>
          </w:divBdr>
          <w:divsChild>
            <w:div w:id="2120173725">
              <w:marLeft w:val="0"/>
              <w:marRight w:val="0"/>
              <w:marTop w:val="0"/>
              <w:marBottom w:val="0"/>
              <w:divBdr>
                <w:top w:val="none" w:sz="0" w:space="0" w:color="auto"/>
                <w:left w:val="none" w:sz="0" w:space="0" w:color="auto"/>
                <w:bottom w:val="none" w:sz="0" w:space="0" w:color="auto"/>
                <w:right w:val="none" w:sz="0" w:space="0" w:color="auto"/>
              </w:divBdr>
            </w:div>
          </w:divsChild>
        </w:div>
        <w:div w:id="76291074">
          <w:marLeft w:val="0"/>
          <w:marRight w:val="0"/>
          <w:marTop w:val="0"/>
          <w:marBottom w:val="0"/>
          <w:divBdr>
            <w:top w:val="none" w:sz="0" w:space="0" w:color="auto"/>
            <w:left w:val="none" w:sz="0" w:space="0" w:color="auto"/>
            <w:bottom w:val="none" w:sz="0" w:space="0" w:color="auto"/>
            <w:right w:val="none" w:sz="0" w:space="0" w:color="auto"/>
          </w:divBdr>
          <w:divsChild>
            <w:div w:id="531380922">
              <w:marLeft w:val="0"/>
              <w:marRight w:val="0"/>
              <w:marTop w:val="0"/>
              <w:marBottom w:val="0"/>
              <w:divBdr>
                <w:top w:val="none" w:sz="0" w:space="0" w:color="auto"/>
                <w:left w:val="none" w:sz="0" w:space="0" w:color="auto"/>
                <w:bottom w:val="none" w:sz="0" w:space="0" w:color="auto"/>
                <w:right w:val="none" w:sz="0" w:space="0" w:color="auto"/>
              </w:divBdr>
            </w:div>
          </w:divsChild>
        </w:div>
        <w:div w:id="637488727">
          <w:marLeft w:val="0"/>
          <w:marRight w:val="0"/>
          <w:marTop w:val="0"/>
          <w:marBottom w:val="0"/>
          <w:divBdr>
            <w:top w:val="none" w:sz="0" w:space="0" w:color="auto"/>
            <w:left w:val="none" w:sz="0" w:space="0" w:color="auto"/>
            <w:bottom w:val="none" w:sz="0" w:space="0" w:color="auto"/>
            <w:right w:val="none" w:sz="0" w:space="0" w:color="auto"/>
          </w:divBdr>
          <w:divsChild>
            <w:div w:id="2113013901">
              <w:marLeft w:val="0"/>
              <w:marRight w:val="0"/>
              <w:marTop w:val="0"/>
              <w:marBottom w:val="0"/>
              <w:divBdr>
                <w:top w:val="none" w:sz="0" w:space="0" w:color="auto"/>
                <w:left w:val="none" w:sz="0" w:space="0" w:color="auto"/>
                <w:bottom w:val="none" w:sz="0" w:space="0" w:color="auto"/>
                <w:right w:val="none" w:sz="0" w:space="0" w:color="auto"/>
              </w:divBdr>
            </w:div>
          </w:divsChild>
        </w:div>
        <w:div w:id="1193223421">
          <w:marLeft w:val="0"/>
          <w:marRight w:val="0"/>
          <w:marTop w:val="0"/>
          <w:marBottom w:val="0"/>
          <w:divBdr>
            <w:top w:val="none" w:sz="0" w:space="0" w:color="auto"/>
            <w:left w:val="none" w:sz="0" w:space="0" w:color="auto"/>
            <w:bottom w:val="none" w:sz="0" w:space="0" w:color="auto"/>
            <w:right w:val="none" w:sz="0" w:space="0" w:color="auto"/>
          </w:divBdr>
          <w:divsChild>
            <w:div w:id="739599150">
              <w:marLeft w:val="0"/>
              <w:marRight w:val="0"/>
              <w:marTop w:val="0"/>
              <w:marBottom w:val="0"/>
              <w:divBdr>
                <w:top w:val="none" w:sz="0" w:space="0" w:color="auto"/>
                <w:left w:val="none" w:sz="0" w:space="0" w:color="auto"/>
                <w:bottom w:val="none" w:sz="0" w:space="0" w:color="auto"/>
                <w:right w:val="none" w:sz="0" w:space="0" w:color="auto"/>
              </w:divBdr>
            </w:div>
            <w:div w:id="217711633">
              <w:marLeft w:val="0"/>
              <w:marRight w:val="0"/>
              <w:marTop w:val="0"/>
              <w:marBottom w:val="0"/>
              <w:divBdr>
                <w:top w:val="none" w:sz="0" w:space="0" w:color="auto"/>
                <w:left w:val="none" w:sz="0" w:space="0" w:color="auto"/>
                <w:bottom w:val="none" w:sz="0" w:space="0" w:color="auto"/>
                <w:right w:val="none" w:sz="0" w:space="0" w:color="auto"/>
              </w:divBdr>
            </w:div>
            <w:div w:id="57097341">
              <w:marLeft w:val="0"/>
              <w:marRight w:val="0"/>
              <w:marTop w:val="0"/>
              <w:marBottom w:val="0"/>
              <w:divBdr>
                <w:top w:val="none" w:sz="0" w:space="0" w:color="auto"/>
                <w:left w:val="none" w:sz="0" w:space="0" w:color="auto"/>
                <w:bottom w:val="none" w:sz="0" w:space="0" w:color="auto"/>
                <w:right w:val="none" w:sz="0" w:space="0" w:color="auto"/>
              </w:divBdr>
            </w:div>
            <w:div w:id="251668258">
              <w:marLeft w:val="0"/>
              <w:marRight w:val="0"/>
              <w:marTop w:val="0"/>
              <w:marBottom w:val="0"/>
              <w:divBdr>
                <w:top w:val="none" w:sz="0" w:space="0" w:color="auto"/>
                <w:left w:val="none" w:sz="0" w:space="0" w:color="auto"/>
                <w:bottom w:val="none" w:sz="0" w:space="0" w:color="auto"/>
                <w:right w:val="none" w:sz="0" w:space="0" w:color="auto"/>
              </w:divBdr>
            </w:div>
          </w:divsChild>
        </w:div>
        <w:div w:id="1352948661">
          <w:marLeft w:val="0"/>
          <w:marRight w:val="0"/>
          <w:marTop w:val="0"/>
          <w:marBottom w:val="0"/>
          <w:divBdr>
            <w:top w:val="none" w:sz="0" w:space="0" w:color="auto"/>
            <w:left w:val="none" w:sz="0" w:space="0" w:color="auto"/>
            <w:bottom w:val="none" w:sz="0" w:space="0" w:color="auto"/>
            <w:right w:val="none" w:sz="0" w:space="0" w:color="auto"/>
          </w:divBdr>
          <w:divsChild>
            <w:div w:id="508717245">
              <w:marLeft w:val="0"/>
              <w:marRight w:val="0"/>
              <w:marTop w:val="0"/>
              <w:marBottom w:val="0"/>
              <w:divBdr>
                <w:top w:val="none" w:sz="0" w:space="0" w:color="auto"/>
                <w:left w:val="none" w:sz="0" w:space="0" w:color="auto"/>
                <w:bottom w:val="none" w:sz="0" w:space="0" w:color="auto"/>
                <w:right w:val="none" w:sz="0" w:space="0" w:color="auto"/>
              </w:divBdr>
            </w:div>
          </w:divsChild>
        </w:div>
        <w:div w:id="1806773335">
          <w:marLeft w:val="0"/>
          <w:marRight w:val="0"/>
          <w:marTop w:val="0"/>
          <w:marBottom w:val="0"/>
          <w:divBdr>
            <w:top w:val="none" w:sz="0" w:space="0" w:color="auto"/>
            <w:left w:val="none" w:sz="0" w:space="0" w:color="auto"/>
            <w:bottom w:val="none" w:sz="0" w:space="0" w:color="auto"/>
            <w:right w:val="none" w:sz="0" w:space="0" w:color="auto"/>
          </w:divBdr>
          <w:divsChild>
            <w:div w:id="1587571409">
              <w:marLeft w:val="0"/>
              <w:marRight w:val="0"/>
              <w:marTop w:val="0"/>
              <w:marBottom w:val="0"/>
              <w:divBdr>
                <w:top w:val="none" w:sz="0" w:space="0" w:color="auto"/>
                <w:left w:val="none" w:sz="0" w:space="0" w:color="auto"/>
                <w:bottom w:val="none" w:sz="0" w:space="0" w:color="auto"/>
                <w:right w:val="none" w:sz="0" w:space="0" w:color="auto"/>
              </w:divBdr>
            </w:div>
          </w:divsChild>
        </w:div>
        <w:div w:id="1224413454">
          <w:marLeft w:val="0"/>
          <w:marRight w:val="0"/>
          <w:marTop w:val="0"/>
          <w:marBottom w:val="0"/>
          <w:divBdr>
            <w:top w:val="none" w:sz="0" w:space="0" w:color="auto"/>
            <w:left w:val="none" w:sz="0" w:space="0" w:color="auto"/>
            <w:bottom w:val="none" w:sz="0" w:space="0" w:color="auto"/>
            <w:right w:val="none" w:sz="0" w:space="0" w:color="auto"/>
          </w:divBdr>
          <w:divsChild>
            <w:div w:id="1302491923">
              <w:marLeft w:val="0"/>
              <w:marRight w:val="0"/>
              <w:marTop w:val="0"/>
              <w:marBottom w:val="0"/>
              <w:divBdr>
                <w:top w:val="none" w:sz="0" w:space="0" w:color="auto"/>
                <w:left w:val="none" w:sz="0" w:space="0" w:color="auto"/>
                <w:bottom w:val="none" w:sz="0" w:space="0" w:color="auto"/>
                <w:right w:val="none" w:sz="0" w:space="0" w:color="auto"/>
              </w:divBdr>
            </w:div>
          </w:divsChild>
        </w:div>
        <w:div w:id="164513902">
          <w:marLeft w:val="0"/>
          <w:marRight w:val="0"/>
          <w:marTop w:val="0"/>
          <w:marBottom w:val="0"/>
          <w:divBdr>
            <w:top w:val="none" w:sz="0" w:space="0" w:color="auto"/>
            <w:left w:val="none" w:sz="0" w:space="0" w:color="auto"/>
            <w:bottom w:val="none" w:sz="0" w:space="0" w:color="auto"/>
            <w:right w:val="none" w:sz="0" w:space="0" w:color="auto"/>
          </w:divBdr>
          <w:divsChild>
            <w:div w:id="1463767019">
              <w:marLeft w:val="0"/>
              <w:marRight w:val="0"/>
              <w:marTop w:val="0"/>
              <w:marBottom w:val="0"/>
              <w:divBdr>
                <w:top w:val="none" w:sz="0" w:space="0" w:color="auto"/>
                <w:left w:val="none" w:sz="0" w:space="0" w:color="auto"/>
                <w:bottom w:val="none" w:sz="0" w:space="0" w:color="auto"/>
                <w:right w:val="none" w:sz="0" w:space="0" w:color="auto"/>
              </w:divBdr>
            </w:div>
          </w:divsChild>
        </w:div>
        <w:div w:id="86655600">
          <w:marLeft w:val="0"/>
          <w:marRight w:val="0"/>
          <w:marTop w:val="0"/>
          <w:marBottom w:val="0"/>
          <w:divBdr>
            <w:top w:val="none" w:sz="0" w:space="0" w:color="auto"/>
            <w:left w:val="none" w:sz="0" w:space="0" w:color="auto"/>
            <w:bottom w:val="none" w:sz="0" w:space="0" w:color="auto"/>
            <w:right w:val="none" w:sz="0" w:space="0" w:color="auto"/>
          </w:divBdr>
          <w:divsChild>
            <w:div w:id="1373577081">
              <w:marLeft w:val="0"/>
              <w:marRight w:val="0"/>
              <w:marTop w:val="0"/>
              <w:marBottom w:val="0"/>
              <w:divBdr>
                <w:top w:val="none" w:sz="0" w:space="0" w:color="auto"/>
                <w:left w:val="none" w:sz="0" w:space="0" w:color="auto"/>
                <w:bottom w:val="none" w:sz="0" w:space="0" w:color="auto"/>
                <w:right w:val="none" w:sz="0" w:space="0" w:color="auto"/>
              </w:divBdr>
            </w:div>
          </w:divsChild>
        </w:div>
        <w:div w:id="1434088793">
          <w:marLeft w:val="0"/>
          <w:marRight w:val="0"/>
          <w:marTop w:val="0"/>
          <w:marBottom w:val="0"/>
          <w:divBdr>
            <w:top w:val="none" w:sz="0" w:space="0" w:color="auto"/>
            <w:left w:val="none" w:sz="0" w:space="0" w:color="auto"/>
            <w:bottom w:val="none" w:sz="0" w:space="0" w:color="auto"/>
            <w:right w:val="none" w:sz="0" w:space="0" w:color="auto"/>
          </w:divBdr>
          <w:divsChild>
            <w:div w:id="1684166245">
              <w:marLeft w:val="0"/>
              <w:marRight w:val="0"/>
              <w:marTop w:val="0"/>
              <w:marBottom w:val="0"/>
              <w:divBdr>
                <w:top w:val="none" w:sz="0" w:space="0" w:color="auto"/>
                <w:left w:val="none" w:sz="0" w:space="0" w:color="auto"/>
                <w:bottom w:val="none" w:sz="0" w:space="0" w:color="auto"/>
                <w:right w:val="none" w:sz="0" w:space="0" w:color="auto"/>
              </w:divBdr>
            </w:div>
            <w:div w:id="129324045">
              <w:marLeft w:val="0"/>
              <w:marRight w:val="0"/>
              <w:marTop w:val="0"/>
              <w:marBottom w:val="0"/>
              <w:divBdr>
                <w:top w:val="none" w:sz="0" w:space="0" w:color="auto"/>
                <w:left w:val="none" w:sz="0" w:space="0" w:color="auto"/>
                <w:bottom w:val="none" w:sz="0" w:space="0" w:color="auto"/>
                <w:right w:val="none" w:sz="0" w:space="0" w:color="auto"/>
              </w:divBdr>
            </w:div>
            <w:div w:id="377512504">
              <w:marLeft w:val="0"/>
              <w:marRight w:val="0"/>
              <w:marTop w:val="0"/>
              <w:marBottom w:val="0"/>
              <w:divBdr>
                <w:top w:val="none" w:sz="0" w:space="0" w:color="auto"/>
                <w:left w:val="none" w:sz="0" w:space="0" w:color="auto"/>
                <w:bottom w:val="none" w:sz="0" w:space="0" w:color="auto"/>
                <w:right w:val="none" w:sz="0" w:space="0" w:color="auto"/>
              </w:divBdr>
            </w:div>
            <w:div w:id="801655940">
              <w:marLeft w:val="0"/>
              <w:marRight w:val="0"/>
              <w:marTop w:val="0"/>
              <w:marBottom w:val="0"/>
              <w:divBdr>
                <w:top w:val="none" w:sz="0" w:space="0" w:color="auto"/>
                <w:left w:val="none" w:sz="0" w:space="0" w:color="auto"/>
                <w:bottom w:val="none" w:sz="0" w:space="0" w:color="auto"/>
                <w:right w:val="none" w:sz="0" w:space="0" w:color="auto"/>
              </w:divBdr>
            </w:div>
            <w:div w:id="1878270080">
              <w:marLeft w:val="0"/>
              <w:marRight w:val="0"/>
              <w:marTop w:val="0"/>
              <w:marBottom w:val="0"/>
              <w:divBdr>
                <w:top w:val="none" w:sz="0" w:space="0" w:color="auto"/>
                <w:left w:val="none" w:sz="0" w:space="0" w:color="auto"/>
                <w:bottom w:val="none" w:sz="0" w:space="0" w:color="auto"/>
                <w:right w:val="none" w:sz="0" w:space="0" w:color="auto"/>
              </w:divBdr>
            </w:div>
          </w:divsChild>
        </w:div>
        <w:div w:id="93597051">
          <w:marLeft w:val="0"/>
          <w:marRight w:val="0"/>
          <w:marTop w:val="0"/>
          <w:marBottom w:val="0"/>
          <w:divBdr>
            <w:top w:val="none" w:sz="0" w:space="0" w:color="auto"/>
            <w:left w:val="none" w:sz="0" w:space="0" w:color="auto"/>
            <w:bottom w:val="none" w:sz="0" w:space="0" w:color="auto"/>
            <w:right w:val="none" w:sz="0" w:space="0" w:color="auto"/>
          </w:divBdr>
          <w:divsChild>
            <w:div w:id="1950698191">
              <w:marLeft w:val="0"/>
              <w:marRight w:val="0"/>
              <w:marTop w:val="0"/>
              <w:marBottom w:val="0"/>
              <w:divBdr>
                <w:top w:val="none" w:sz="0" w:space="0" w:color="auto"/>
                <w:left w:val="none" w:sz="0" w:space="0" w:color="auto"/>
                <w:bottom w:val="none" w:sz="0" w:space="0" w:color="auto"/>
                <w:right w:val="none" w:sz="0" w:space="0" w:color="auto"/>
              </w:divBdr>
            </w:div>
          </w:divsChild>
        </w:div>
        <w:div w:id="1670206828">
          <w:marLeft w:val="0"/>
          <w:marRight w:val="0"/>
          <w:marTop w:val="0"/>
          <w:marBottom w:val="0"/>
          <w:divBdr>
            <w:top w:val="none" w:sz="0" w:space="0" w:color="auto"/>
            <w:left w:val="none" w:sz="0" w:space="0" w:color="auto"/>
            <w:bottom w:val="none" w:sz="0" w:space="0" w:color="auto"/>
            <w:right w:val="none" w:sz="0" w:space="0" w:color="auto"/>
          </w:divBdr>
          <w:divsChild>
            <w:div w:id="1450591853">
              <w:marLeft w:val="0"/>
              <w:marRight w:val="0"/>
              <w:marTop w:val="0"/>
              <w:marBottom w:val="0"/>
              <w:divBdr>
                <w:top w:val="none" w:sz="0" w:space="0" w:color="auto"/>
                <w:left w:val="none" w:sz="0" w:space="0" w:color="auto"/>
                <w:bottom w:val="none" w:sz="0" w:space="0" w:color="auto"/>
                <w:right w:val="none" w:sz="0" w:space="0" w:color="auto"/>
              </w:divBdr>
            </w:div>
          </w:divsChild>
        </w:div>
        <w:div w:id="2021349672">
          <w:marLeft w:val="0"/>
          <w:marRight w:val="0"/>
          <w:marTop w:val="0"/>
          <w:marBottom w:val="0"/>
          <w:divBdr>
            <w:top w:val="none" w:sz="0" w:space="0" w:color="auto"/>
            <w:left w:val="none" w:sz="0" w:space="0" w:color="auto"/>
            <w:bottom w:val="none" w:sz="0" w:space="0" w:color="auto"/>
            <w:right w:val="none" w:sz="0" w:space="0" w:color="auto"/>
          </w:divBdr>
          <w:divsChild>
            <w:div w:id="1520239049">
              <w:marLeft w:val="0"/>
              <w:marRight w:val="0"/>
              <w:marTop w:val="0"/>
              <w:marBottom w:val="0"/>
              <w:divBdr>
                <w:top w:val="none" w:sz="0" w:space="0" w:color="auto"/>
                <w:left w:val="none" w:sz="0" w:space="0" w:color="auto"/>
                <w:bottom w:val="none" w:sz="0" w:space="0" w:color="auto"/>
                <w:right w:val="none" w:sz="0" w:space="0" w:color="auto"/>
              </w:divBdr>
            </w:div>
          </w:divsChild>
        </w:div>
        <w:div w:id="1007828603">
          <w:marLeft w:val="0"/>
          <w:marRight w:val="0"/>
          <w:marTop w:val="0"/>
          <w:marBottom w:val="0"/>
          <w:divBdr>
            <w:top w:val="none" w:sz="0" w:space="0" w:color="auto"/>
            <w:left w:val="none" w:sz="0" w:space="0" w:color="auto"/>
            <w:bottom w:val="none" w:sz="0" w:space="0" w:color="auto"/>
            <w:right w:val="none" w:sz="0" w:space="0" w:color="auto"/>
          </w:divBdr>
          <w:divsChild>
            <w:div w:id="21053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5161">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2">
          <w:marLeft w:val="0"/>
          <w:marRight w:val="0"/>
          <w:marTop w:val="0"/>
          <w:marBottom w:val="0"/>
          <w:divBdr>
            <w:top w:val="none" w:sz="0" w:space="0" w:color="auto"/>
            <w:left w:val="none" w:sz="0" w:space="0" w:color="auto"/>
            <w:bottom w:val="none" w:sz="0" w:space="0" w:color="auto"/>
            <w:right w:val="none" w:sz="0" w:space="0" w:color="auto"/>
          </w:divBdr>
          <w:divsChild>
            <w:div w:id="1637685022">
              <w:marLeft w:val="0"/>
              <w:marRight w:val="0"/>
              <w:marTop w:val="0"/>
              <w:marBottom w:val="0"/>
              <w:divBdr>
                <w:top w:val="none" w:sz="0" w:space="0" w:color="auto"/>
                <w:left w:val="none" w:sz="0" w:space="0" w:color="auto"/>
                <w:bottom w:val="none" w:sz="0" w:space="0" w:color="auto"/>
                <w:right w:val="none" w:sz="0" w:space="0" w:color="auto"/>
              </w:divBdr>
            </w:div>
          </w:divsChild>
        </w:div>
        <w:div w:id="474421234">
          <w:marLeft w:val="0"/>
          <w:marRight w:val="0"/>
          <w:marTop w:val="0"/>
          <w:marBottom w:val="0"/>
          <w:divBdr>
            <w:top w:val="none" w:sz="0" w:space="0" w:color="auto"/>
            <w:left w:val="none" w:sz="0" w:space="0" w:color="auto"/>
            <w:bottom w:val="none" w:sz="0" w:space="0" w:color="auto"/>
            <w:right w:val="none" w:sz="0" w:space="0" w:color="auto"/>
          </w:divBdr>
          <w:divsChild>
            <w:div w:id="207304475">
              <w:marLeft w:val="0"/>
              <w:marRight w:val="0"/>
              <w:marTop w:val="0"/>
              <w:marBottom w:val="0"/>
              <w:divBdr>
                <w:top w:val="none" w:sz="0" w:space="0" w:color="auto"/>
                <w:left w:val="none" w:sz="0" w:space="0" w:color="auto"/>
                <w:bottom w:val="none" w:sz="0" w:space="0" w:color="auto"/>
                <w:right w:val="none" w:sz="0" w:space="0" w:color="auto"/>
              </w:divBdr>
            </w:div>
          </w:divsChild>
        </w:div>
        <w:div w:id="1670673500">
          <w:marLeft w:val="0"/>
          <w:marRight w:val="0"/>
          <w:marTop w:val="0"/>
          <w:marBottom w:val="0"/>
          <w:divBdr>
            <w:top w:val="none" w:sz="0" w:space="0" w:color="auto"/>
            <w:left w:val="none" w:sz="0" w:space="0" w:color="auto"/>
            <w:bottom w:val="none" w:sz="0" w:space="0" w:color="auto"/>
            <w:right w:val="none" w:sz="0" w:space="0" w:color="auto"/>
          </w:divBdr>
          <w:divsChild>
            <w:div w:id="670647487">
              <w:marLeft w:val="0"/>
              <w:marRight w:val="0"/>
              <w:marTop w:val="0"/>
              <w:marBottom w:val="0"/>
              <w:divBdr>
                <w:top w:val="none" w:sz="0" w:space="0" w:color="auto"/>
                <w:left w:val="none" w:sz="0" w:space="0" w:color="auto"/>
                <w:bottom w:val="none" w:sz="0" w:space="0" w:color="auto"/>
                <w:right w:val="none" w:sz="0" w:space="0" w:color="auto"/>
              </w:divBdr>
            </w:div>
          </w:divsChild>
        </w:div>
        <w:div w:id="1346251155">
          <w:marLeft w:val="0"/>
          <w:marRight w:val="0"/>
          <w:marTop w:val="0"/>
          <w:marBottom w:val="0"/>
          <w:divBdr>
            <w:top w:val="none" w:sz="0" w:space="0" w:color="auto"/>
            <w:left w:val="none" w:sz="0" w:space="0" w:color="auto"/>
            <w:bottom w:val="none" w:sz="0" w:space="0" w:color="auto"/>
            <w:right w:val="none" w:sz="0" w:space="0" w:color="auto"/>
          </w:divBdr>
          <w:divsChild>
            <w:div w:id="474108108">
              <w:marLeft w:val="0"/>
              <w:marRight w:val="0"/>
              <w:marTop w:val="0"/>
              <w:marBottom w:val="0"/>
              <w:divBdr>
                <w:top w:val="none" w:sz="0" w:space="0" w:color="auto"/>
                <w:left w:val="none" w:sz="0" w:space="0" w:color="auto"/>
                <w:bottom w:val="none" w:sz="0" w:space="0" w:color="auto"/>
                <w:right w:val="none" w:sz="0" w:space="0" w:color="auto"/>
              </w:divBdr>
            </w:div>
          </w:divsChild>
        </w:div>
        <w:div w:id="1479617204">
          <w:marLeft w:val="0"/>
          <w:marRight w:val="0"/>
          <w:marTop w:val="0"/>
          <w:marBottom w:val="0"/>
          <w:divBdr>
            <w:top w:val="none" w:sz="0" w:space="0" w:color="auto"/>
            <w:left w:val="none" w:sz="0" w:space="0" w:color="auto"/>
            <w:bottom w:val="none" w:sz="0" w:space="0" w:color="auto"/>
            <w:right w:val="none" w:sz="0" w:space="0" w:color="auto"/>
          </w:divBdr>
          <w:divsChild>
            <w:div w:id="839201437">
              <w:marLeft w:val="0"/>
              <w:marRight w:val="0"/>
              <w:marTop w:val="0"/>
              <w:marBottom w:val="0"/>
              <w:divBdr>
                <w:top w:val="none" w:sz="0" w:space="0" w:color="auto"/>
                <w:left w:val="none" w:sz="0" w:space="0" w:color="auto"/>
                <w:bottom w:val="none" w:sz="0" w:space="0" w:color="auto"/>
                <w:right w:val="none" w:sz="0" w:space="0" w:color="auto"/>
              </w:divBdr>
            </w:div>
            <w:div w:id="1443502161">
              <w:marLeft w:val="0"/>
              <w:marRight w:val="0"/>
              <w:marTop w:val="0"/>
              <w:marBottom w:val="0"/>
              <w:divBdr>
                <w:top w:val="none" w:sz="0" w:space="0" w:color="auto"/>
                <w:left w:val="none" w:sz="0" w:space="0" w:color="auto"/>
                <w:bottom w:val="none" w:sz="0" w:space="0" w:color="auto"/>
                <w:right w:val="none" w:sz="0" w:space="0" w:color="auto"/>
              </w:divBdr>
            </w:div>
            <w:div w:id="1771388554">
              <w:marLeft w:val="0"/>
              <w:marRight w:val="0"/>
              <w:marTop w:val="0"/>
              <w:marBottom w:val="0"/>
              <w:divBdr>
                <w:top w:val="none" w:sz="0" w:space="0" w:color="auto"/>
                <w:left w:val="none" w:sz="0" w:space="0" w:color="auto"/>
                <w:bottom w:val="none" w:sz="0" w:space="0" w:color="auto"/>
                <w:right w:val="none" w:sz="0" w:space="0" w:color="auto"/>
              </w:divBdr>
            </w:div>
            <w:div w:id="1146708007">
              <w:marLeft w:val="0"/>
              <w:marRight w:val="0"/>
              <w:marTop w:val="0"/>
              <w:marBottom w:val="0"/>
              <w:divBdr>
                <w:top w:val="none" w:sz="0" w:space="0" w:color="auto"/>
                <w:left w:val="none" w:sz="0" w:space="0" w:color="auto"/>
                <w:bottom w:val="none" w:sz="0" w:space="0" w:color="auto"/>
                <w:right w:val="none" w:sz="0" w:space="0" w:color="auto"/>
              </w:divBdr>
            </w:div>
          </w:divsChild>
        </w:div>
        <w:div w:id="241377144">
          <w:marLeft w:val="0"/>
          <w:marRight w:val="0"/>
          <w:marTop w:val="0"/>
          <w:marBottom w:val="0"/>
          <w:divBdr>
            <w:top w:val="none" w:sz="0" w:space="0" w:color="auto"/>
            <w:left w:val="none" w:sz="0" w:space="0" w:color="auto"/>
            <w:bottom w:val="none" w:sz="0" w:space="0" w:color="auto"/>
            <w:right w:val="none" w:sz="0" w:space="0" w:color="auto"/>
          </w:divBdr>
          <w:divsChild>
            <w:div w:id="1159420498">
              <w:marLeft w:val="0"/>
              <w:marRight w:val="0"/>
              <w:marTop w:val="0"/>
              <w:marBottom w:val="0"/>
              <w:divBdr>
                <w:top w:val="none" w:sz="0" w:space="0" w:color="auto"/>
                <w:left w:val="none" w:sz="0" w:space="0" w:color="auto"/>
                <w:bottom w:val="none" w:sz="0" w:space="0" w:color="auto"/>
                <w:right w:val="none" w:sz="0" w:space="0" w:color="auto"/>
              </w:divBdr>
            </w:div>
          </w:divsChild>
        </w:div>
        <w:div w:id="1693992388">
          <w:marLeft w:val="0"/>
          <w:marRight w:val="0"/>
          <w:marTop w:val="0"/>
          <w:marBottom w:val="0"/>
          <w:divBdr>
            <w:top w:val="none" w:sz="0" w:space="0" w:color="auto"/>
            <w:left w:val="none" w:sz="0" w:space="0" w:color="auto"/>
            <w:bottom w:val="none" w:sz="0" w:space="0" w:color="auto"/>
            <w:right w:val="none" w:sz="0" w:space="0" w:color="auto"/>
          </w:divBdr>
          <w:divsChild>
            <w:div w:id="1546790770">
              <w:marLeft w:val="0"/>
              <w:marRight w:val="0"/>
              <w:marTop w:val="0"/>
              <w:marBottom w:val="0"/>
              <w:divBdr>
                <w:top w:val="none" w:sz="0" w:space="0" w:color="auto"/>
                <w:left w:val="none" w:sz="0" w:space="0" w:color="auto"/>
                <w:bottom w:val="none" w:sz="0" w:space="0" w:color="auto"/>
                <w:right w:val="none" w:sz="0" w:space="0" w:color="auto"/>
              </w:divBdr>
            </w:div>
          </w:divsChild>
        </w:div>
        <w:div w:id="2136868308">
          <w:marLeft w:val="0"/>
          <w:marRight w:val="0"/>
          <w:marTop w:val="0"/>
          <w:marBottom w:val="0"/>
          <w:divBdr>
            <w:top w:val="none" w:sz="0" w:space="0" w:color="auto"/>
            <w:left w:val="none" w:sz="0" w:space="0" w:color="auto"/>
            <w:bottom w:val="none" w:sz="0" w:space="0" w:color="auto"/>
            <w:right w:val="none" w:sz="0" w:space="0" w:color="auto"/>
          </w:divBdr>
          <w:divsChild>
            <w:div w:id="1231383616">
              <w:marLeft w:val="0"/>
              <w:marRight w:val="0"/>
              <w:marTop w:val="0"/>
              <w:marBottom w:val="0"/>
              <w:divBdr>
                <w:top w:val="none" w:sz="0" w:space="0" w:color="auto"/>
                <w:left w:val="none" w:sz="0" w:space="0" w:color="auto"/>
                <w:bottom w:val="none" w:sz="0" w:space="0" w:color="auto"/>
                <w:right w:val="none" w:sz="0" w:space="0" w:color="auto"/>
              </w:divBdr>
            </w:div>
          </w:divsChild>
        </w:div>
        <w:div w:id="1315838697">
          <w:marLeft w:val="0"/>
          <w:marRight w:val="0"/>
          <w:marTop w:val="0"/>
          <w:marBottom w:val="0"/>
          <w:divBdr>
            <w:top w:val="none" w:sz="0" w:space="0" w:color="auto"/>
            <w:left w:val="none" w:sz="0" w:space="0" w:color="auto"/>
            <w:bottom w:val="none" w:sz="0" w:space="0" w:color="auto"/>
            <w:right w:val="none" w:sz="0" w:space="0" w:color="auto"/>
          </w:divBdr>
          <w:divsChild>
            <w:div w:id="505756234">
              <w:marLeft w:val="0"/>
              <w:marRight w:val="0"/>
              <w:marTop w:val="0"/>
              <w:marBottom w:val="0"/>
              <w:divBdr>
                <w:top w:val="none" w:sz="0" w:space="0" w:color="auto"/>
                <w:left w:val="none" w:sz="0" w:space="0" w:color="auto"/>
                <w:bottom w:val="none" w:sz="0" w:space="0" w:color="auto"/>
                <w:right w:val="none" w:sz="0" w:space="0" w:color="auto"/>
              </w:divBdr>
            </w:div>
          </w:divsChild>
        </w:div>
        <w:div w:id="889078502">
          <w:marLeft w:val="0"/>
          <w:marRight w:val="0"/>
          <w:marTop w:val="0"/>
          <w:marBottom w:val="0"/>
          <w:divBdr>
            <w:top w:val="none" w:sz="0" w:space="0" w:color="auto"/>
            <w:left w:val="none" w:sz="0" w:space="0" w:color="auto"/>
            <w:bottom w:val="none" w:sz="0" w:space="0" w:color="auto"/>
            <w:right w:val="none" w:sz="0" w:space="0" w:color="auto"/>
          </w:divBdr>
          <w:divsChild>
            <w:div w:id="1717508169">
              <w:marLeft w:val="0"/>
              <w:marRight w:val="0"/>
              <w:marTop w:val="0"/>
              <w:marBottom w:val="0"/>
              <w:divBdr>
                <w:top w:val="none" w:sz="0" w:space="0" w:color="auto"/>
                <w:left w:val="none" w:sz="0" w:space="0" w:color="auto"/>
                <w:bottom w:val="none" w:sz="0" w:space="0" w:color="auto"/>
                <w:right w:val="none" w:sz="0" w:space="0" w:color="auto"/>
              </w:divBdr>
            </w:div>
          </w:divsChild>
        </w:div>
        <w:div w:id="26374201">
          <w:marLeft w:val="0"/>
          <w:marRight w:val="0"/>
          <w:marTop w:val="0"/>
          <w:marBottom w:val="0"/>
          <w:divBdr>
            <w:top w:val="none" w:sz="0" w:space="0" w:color="auto"/>
            <w:left w:val="none" w:sz="0" w:space="0" w:color="auto"/>
            <w:bottom w:val="none" w:sz="0" w:space="0" w:color="auto"/>
            <w:right w:val="none" w:sz="0" w:space="0" w:color="auto"/>
          </w:divBdr>
          <w:divsChild>
            <w:div w:id="183860604">
              <w:marLeft w:val="0"/>
              <w:marRight w:val="0"/>
              <w:marTop w:val="0"/>
              <w:marBottom w:val="0"/>
              <w:divBdr>
                <w:top w:val="none" w:sz="0" w:space="0" w:color="auto"/>
                <w:left w:val="none" w:sz="0" w:space="0" w:color="auto"/>
                <w:bottom w:val="none" w:sz="0" w:space="0" w:color="auto"/>
                <w:right w:val="none" w:sz="0" w:space="0" w:color="auto"/>
              </w:divBdr>
            </w:div>
            <w:div w:id="780534118">
              <w:marLeft w:val="0"/>
              <w:marRight w:val="0"/>
              <w:marTop w:val="0"/>
              <w:marBottom w:val="0"/>
              <w:divBdr>
                <w:top w:val="none" w:sz="0" w:space="0" w:color="auto"/>
                <w:left w:val="none" w:sz="0" w:space="0" w:color="auto"/>
                <w:bottom w:val="none" w:sz="0" w:space="0" w:color="auto"/>
                <w:right w:val="none" w:sz="0" w:space="0" w:color="auto"/>
              </w:divBdr>
            </w:div>
            <w:div w:id="470707158">
              <w:marLeft w:val="0"/>
              <w:marRight w:val="0"/>
              <w:marTop w:val="0"/>
              <w:marBottom w:val="0"/>
              <w:divBdr>
                <w:top w:val="none" w:sz="0" w:space="0" w:color="auto"/>
                <w:left w:val="none" w:sz="0" w:space="0" w:color="auto"/>
                <w:bottom w:val="none" w:sz="0" w:space="0" w:color="auto"/>
                <w:right w:val="none" w:sz="0" w:space="0" w:color="auto"/>
              </w:divBdr>
            </w:div>
            <w:div w:id="215313463">
              <w:marLeft w:val="0"/>
              <w:marRight w:val="0"/>
              <w:marTop w:val="0"/>
              <w:marBottom w:val="0"/>
              <w:divBdr>
                <w:top w:val="none" w:sz="0" w:space="0" w:color="auto"/>
                <w:left w:val="none" w:sz="0" w:space="0" w:color="auto"/>
                <w:bottom w:val="none" w:sz="0" w:space="0" w:color="auto"/>
                <w:right w:val="none" w:sz="0" w:space="0" w:color="auto"/>
              </w:divBdr>
            </w:div>
            <w:div w:id="349986983">
              <w:marLeft w:val="0"/>
              <w:marRight w:val="0"/>
              <w:marTop w:val="0"/>
              <w:marBottom w:val="0"/>
              <w:divBdr>
                <w:top w:val="none" w:sz="0" w:space="0" w:color="auto"/>
                <w:left w:val="none" w:sz="0" w:space="0" w:color="auto"/>
                <w:bottom w:val="none" w:sz="0" w:space="0" w:color="auto"/>
                <w:right w:val="none" w:sz="0" w:space="0" w:color="auto"/>
              </w:divBdr>
            </w:div>
          </w:divsChild>
        </w:div>
        <w:div w:id="1305819793">
          <w:marLeft w:val="0"/>
          <w:marRight w:val="0"/>
          <w:marTop w:val="0"/>
          <w:marBottom w:val="0"/>
          <w:divBdr>
            <w:top w:val="none" w:sz="0" w:space="0" w:color="auto"/>
            <w:left w:val="none" w:sz="0" w:space="0" w:color="auto"/>
            <w:bottom w:val="none" w:sz="0" w:space="0" w:color="auto"/>
            <w:right w:val="none" w:sz="0" w:space="0" w:color="auto"/>
          </w:divBdr>
          <w:divsChild>
            <w:div w:id="1943804368">
              <w:marLeft w:val="0"/>
              <w:marRight w:val="0"/>
              <w:marTop w:val="0"/>
              <w:marBottom w:val="0"/>
              <w:divBdr>
                <w:top w:val="none" w:sz="0" w:space="0" w:color="auto"/>
                <w:left w:val="none" w:sz="0" w:space="0" w:color="auto"/>
                <w:bottom w:val="none" w:sz="0" w:space="0" w:color="auto"/>
                <w:right w:val="none" w:sz="0" w:space="0" w:color="auto"/>
              </w:divBdr>
            </w:div>
          </w:divsChild>
        </w:div>
        <w:div w:id="1588811196">
          <w:marLeft w:val="0"/>
          <w:marRight w:val="0"/>
          <w:marTop w:val="0"/>
          <w:marBottom w:val="0"/>
          <w:divBdr>
            <w:top w:val="none" w:sz="0" w:space="0" w:color="auto"/>
            <w:left w:val="none" w:sz="0" w:space="0" w:color="auto"/>
            <w:bottom w:val="none" w:sz="0" w:space="0" w:color="auto"/>
            <w:right w:val="none" w:sz="0" w:space="0" w:color="auto"/>
          </w:divBdr>
          <w:divsChild>
            <w:div w:id="1749034319">
              <w:marLeft w:val="0"/>
              <w:marRight w:val="0"/>
              <w:marTop w:val="0"/>
              <w:marBottom w:val="0"/>
              <w:divBdr>
                <w:top w:val="none" w:sz="0" w:space="0" w:color="auto"/>
                <w:left w:val="none" w:sz="0" w:space="0" w:color="auto"/>
                <w:bottom w:val="none" w:sz="0" w:space="0" w:color="auto"/>
                <w:right w:val="none" w:sz="0" w:space="0" w:color="auto"/>
              </w:divBdr>
            </w:div>
          </w:divsChild>
        </w:div>
        <w:div w:id="1138570112">
          <w:marLeft w:val="0"/>
          <w:marRight w:val="0"/>
          <w:marTop w:val="0"/>
          <w:marBottom w:val="0"/>
          <w:divBdr>
            <w:top w:val="none" w:sz="0" w:space="0" w:color="auto"/>
            <w:left w:val="none" w:sz="0" w:space="0" w:color="auto"/>
            <w:bottom w:val="none" w:sz="0" w:space="0" w:color="auto"/>
            <w:right w:val="none" w:sz="0" w:space="0" w:color="auto"/>
          </w:divBdr>
          <w:divsChild>
            <w:div w:id="1026903688">
              <w:marLeft w:val="0"/>
              <w:marRight w:val="0"/>
              <w:marTop w:val="0"/>
              <w:marBottom w:val="0"/>
              <w:divBdr>
                <w:top w:val="none" w:sz="0" w:space="0" w:color="auto"/>
                <w:left w:val="none" w:sz="0" w:space="0" w:color="auto"/>
                <w:bottom w:val="none" w:sz="0" w:space="0" w:color="auto"/>
                <w:right w:val="none" w:sz="0" w:space="0" w:color="auto"/>
              </w:divBdr>
            </w:div>
          </w:divsChild>
        </w:div>
        <w:div w:id="2048991883">
          <w:marLeft w:val="0"/>
          <w:marRight w:val="0"/>
          <w:marTop w:val="0"/>
          <w:marBottom w:val="0"/>
          <w:divBdr>
            <w:top w:val="none" w:sz="0" w:space="0" w:color="auto"/>
            <w:left w:val="none" w:sz="0" w:space="0" w:color="auto"/>
            <w:bottom w:val="none" w:sz="0" w:space="0" w:color="auto"/>
            <w:right w:val="none" w:sz="0" w:space="0" w:color="auto"/>
          </w:divBdr>
          <w:divsChild>
            <w:div w:id="10935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44296D9718FA841927B190A0EB8B3B7" ma:contentTypeVersion="14" ma:contentTypeDescription="Create a new document." ma:contentTypeScope="" ma:versionID="a0db1249094d8995db422954fc2bc954">
  <xsd:schema xmlns:xsd="http://www.w3.org/2001/XMLSchema" xmlns:xs="http://www.w3.org/2001/XMLSchema" xmlns:p="http://schemas.microsoft.com/office/2006/metadata/properties" xmlns:ns2="a48c898a-470e-4f98-bd8f-1c48d22523a2" xmlns:ns3="9e0fe278-e303-469b-bafe-c60e5fa50e48" targetNamespace="http://schemas.microsoft.com/office/2006/metadata/properties" ma:root="true" ma:fieldsID="ed3746d2ca21e5088a5844e9dbaf7148" ns2:_="" ns3:_="">
    <xsd:import namespace="a48c898a-470e-4f98-bd8f-1c48d22523a2"/>
    <xsd:import namespace="9e0fe278-e303-469b-bafe-c60e5fa50e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fe278-e303-469b-bafe-c60e5fa50e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0fe278-e303-469b-bafe-c60e5fa50e48">
      <Terms xmlns="http://schemas.microsoft.com/office/infopath/2007/PartnerControls"/>
    </lcf76f155ced4ddcb4097134ff3c332f>
    <TaxCatchAll xmlns="a48c898a-470e-4f98-bd8f-1c48d22523a2" xsi:nil="true"/>
  </documentManagement>
</p:properties>
</file>

<file path=customXml/itemProps1.xml><?xml version="1.0" encoding="utf-8"?>
<ds:datastoreItem xmlns:ds="http://schemas.openxmlformats.org/officeDocument/2006/customXml" ds:itemID="{B376037B-244B-4C85-B158-659E32177F77}">
  <ds:schemaRefs>
    <ds:schemaRef ds:uri="http://schemas.microsoft.com/sharepoint/events"/>
  </ds:schemaRefs>
</ds:datastoreItem>
</file>

<file path=customXml/itemProps2.xml><?xml version="1.0" encoding="utf-8"?>
<ds:datastoreItem xmlns:ds="http://schemas.openxmlformats.org/officeDocument/2006/customXml" ds:itemID="{76CE8D1E-D6C1-48F7-A9D0-37B88504F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898a-470e-4f98-bd8f-1c48d22523a2"/>
    <ds:schemaRef ds:uri="9e0fe278-e303-469b-bafe-c60e5fa5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071F1-F07F-448A-9C67-D6875EC4FCA3}">
  <ds:schemaRefs>
    <ds:schemaRef ds:uri="http://schemas.microsoft.com/sharepoint/v3/contenttype/forms"/>
  </ds:schemaRefs>
</ds:datastoreItem>
</file>

<file path=customXml/itemProps4.xml><?xml version="1.0" encoding="utf-8"?>
<ds:datastoreItem xmlns:ds="http://schemas.openxmlformats.org/officeDocument/2006/customXml" ds:itemID="{F35F1539-B878-4903-BE39-0B35C0BB3CC2}">
  <ds:schemaRefs>
    <ds:schemaRef ds:uri="http://schemas.microsoft.com/office/2006/metadata/properties"/>
    <ds:schemaRef ds:uri="http://schemas.microsoft.com/office/infopath/2007/PartnerControls"/>
    <ds:schemaRef ds:uri="9e0fe278-e303-469b-bafe-c60e5fa50e48"/>
    <ds:schemaRef ds:uri="a48c898a-470e-4f98-bd8f-1c48d22523a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Hope</dc:creator>
  <cp:keywords/>
  <dc:description/>
  <cp:lastModifiedBy>Martha Kimmel</cp:lastModifiedBy>
  <cp:revision>3</cp:revision>
  <dcterms:created xsi:type="dcterms:W3CDTF">2022-07-06T08:22:00Z</dcterms:created>
  <dcterms:modified xsi:type="dcterms:W3CDTF">2025-04-02T16:42:00Z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0x010100444296D9718FA841927B190A0EB8B3B7</vt:lpwstr>
  </property>
  <property fmtid="{D5CDD505-2E9C-101B-9397-08002B2CF9AE}" pid="3" name="Order">
    <vt:r8>208300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